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1B045" w14:textId="77777777" w:rsidR="00357A61" w:rsidRDefault="00357A61" w:rsidP="00357A61">
      <w:pPr>
        <w:pStyle w:val="Heading3"/>
        <w:jc w:val="right"/>
      </w:pPr>
    </w:p>
    <w:p w14:paraId="2DA424BB" w14:textId="77777777" w:rsidR="00357A61" w:rsidRDefault="00357A61" w:rsidP="00357A61">
      <w:pPr>
        <w:tabs>
          <w:tab w:val="left" w:pos="5387"/>
        </w:tabs>
        <w:spacing w:after="200" w:line="240" w:lineRule="auto"/>
        <w:jc w:val="right"/>
        <w:rPr>
          <w:rFonts w:eastAsia="Times New Roman" w:cs="Arial"/>
          <w:i w:val="0"/>
          <w:iCs/>
          <w:color w:val="000000"/>
          <w:szCs w:val="24"/>
          <w:lang w:eastAsia="lv-LV"/>
        </w:rPr>
      </w:pPr>
    </w:p>
    <w:p w14:paraId="0D21DAD3" w14:textId="77777777" w:rsidR="008453C1" w:rsidRDefault="008453C1" w:rsidP="00357A61">
      <w:pPr>
        <w:tabs>
          <w:tab w:val="left" w:pos="5387"/>
        </w:tabs>
        <w:spacing w:after="200" w:line="240" w:lineRule="auto"/>
        <w:jc w:val="right"/>
        <w:rPr>
          <w:rFonts w:eastAsia="Times New Roman" w:cs="Arial"/>
          <w:i w:val="0"/>
          <w:iCs/>
          <w:color w:val="000000"/>
          <w:szCs w:val="24"/>
          <w:lang w:eastAsia="lv-LV"/>
        </w:rPr>
      </w:pPr>
    </w:p>
    <w:p w14:paraId="66D48FAA" w14:textId="77777777" w:rsidR="008453C1" w:rsidRDefault="008453C1" w:rsidP="00357A61">
      <w:pPr>
        <w:tabs>
          <w:tab w:val="left" w:pos="5387"/>
        </w:tabs>
        <w:spacing w:after="200" w:line="240" w:lineRule="auto"/>
        <w:jc w:val="right"/>
        <w:rPr>
          <w:rFonts w:eastAsia="Times New Roman" w:cs="Arial"/>
          <w:i w:val="0"/>
          <w:iCs/>
          <w:color w:val="000000"/>
          <w:szCs w:val="24"/>
          <w:lang w:eastAsia="lv-LV"/>
        </w:rPr>
      </w:pPr>
    </w:p>
    <w:p w14:paraId="039863BF" w14:textId="77777777" w:rsidR="008453C1" w:rsidRDefault="008453C1" w:rsidP="00357A61">
      <w:pPr>
        <w:tabs>
          <w:tab w:val="left" w:pos="5387"/>
        </w:tabs>
        <w:spacing w:after="200" w:line="240" w:lineRule="auto"/>
        <w:jc w:val="right"/>
        <w:rPr>
          <w:rFonts w:ascii="Calibri" w:eastAsia="Times New Roman" w:hAnsi="Calibri" w:cs="Arial"/>
          <w:color w:val="000000"/>
          <w:sz w:val="22"/>
          <w:lang w:eastAsia="lv-LV"/>
        </w:rPr>
      </w:pPr>
    </w:p>
    <w:p w14:paraId="08375AF3" w14:textId="77777777" w:rsidR="00357A61" w:rsidRDefault="00357A61" w:rsidP="00357A61">
      <w:pPr>
        <w:tabs>
          <w:tab w:val="left" w:pos="5387"/>
        </w:tabs>
        <w:spacing w:after="200" w:line="240" w:lineRule="auto"/>
        <w:jc w:val="right"/>
        <w:rPr>
          <w:rFonts w:eastAsia="Times New Roman" w:cs="Arial"/>
          <w:color w:val="000000"/>
          <w:sz w:val="22"/>
          <w:lang w:eastAsia="lv-LV"/>
        </w:rPr>
      </w:pPr>
    </w:p>
    <w:p w14:paraId="4EA8D778" w14:textId="77777777" w:rsidR="000471CB" w:rsidRDefault="000471CB" w:rsidP="00357A61">
      <w:pPr>
        <w:tabs>
          <w:tab w:val="left" w:pos="5387"/>
        </w:tabs>
        <w:spacing w:after="200" w:line="240" w:lineRule="auto"/>
        <w:jc w:val="right"/>
        <w:rPr>
          <w:rFonts w:eastAsia="Times New Roman" w:cs="Arial"/>
          <w:color w:val="000000"/>
          <w:sz w:val="22"/>
          <w:lang w:eastAsia="lv-LV"/>
        </w:rPr>
      </w:pPr>
    </w:p>
    <w:p w14:paraId="3E5F0377" w14:textId="77777777" w:rsidR="000471CB" w:rsidRDefault="000471CB" w:rsidP="00357A61">
      <w:pPr>
        <w:tabs>
          <w:tab w:val="left" w:pos="5387"/>
        </w:tabs>
        <w:spacing w:after="200" w:line="240" w:lineRule="auto"/>
        <w:jc w:val="right"/>
        <w:rPr>
          <w:rFonts w:eastAsia="Times New Roman" w:cs="Arial"/>
          <w:color w:val="000000"/>
          <w:sz w:val="22"/>
          <w:lang w:eastAsia="lv-LV"/>
        </w:rPr>
      </w:pPr>
    </w:p>
    <w:p w14:paraId="5E14C325" w14:textId="77777777" w:rsidR="000471CB" w:rsidRDefault="000471CB" w:rsidP="00357A61">
      <w:pPr>
        <w:tabs>
          <w:tab w:val="left" w:pos="5387"/>
        </w:tabs>
        <w:spacing w:after="200" w:line="240" w:lineRule="auto"/>
        <w:jc w:val="right"/>
        <w:rPr>
          <w:rFonts w:eastAsia="Times New Roman" w:cs="Arial"/>
          <w:color w:val="000000"/>
          <w:sz w:val="22"/>
          <w:lang w:eastAsia="lv-LV"/>
        </w:rPr>
      </w:pPr>
    </w:p>
    <w:p w14:paraId="5D8F5741" w14:textId="77777777" w:rsidR="00DC65A8" w:rsidRDefault="00DC65A8" w:rsidP="00357A61">
      <w:pPr>
        <w:tabs>
          <w:tab w:val="left" w:pos="5387"/>
        </w:tabs>
        <w:spacing w:after="200" w:line="240" w:lineRule="auto"/>
        <w:jc w:val="right"/>
        <w:rPr>
          <w:rFonts w:ascii="Calibri" w:eastAsia="Times New Roman" w:hAnsi="Calibri" w:cs="Arial"/>
          <w:color w:val="000000"/>
          <w:sz w:val="22"/>
          <w:lang w:eastAsia="lv-LV"/>
        </w:rPr>
      </w:pPr>
    </w:p>
    <w:p w14:paraId="5F133945" w14:textId="77777777" w:rsidR="00357A61" w:rsidRPr="00805AB6" w:rsidRDefault="00357A61" w:rsidP="00357A61">
      <w:pPr>
        <w:tabs>
          <w:tab w:val="left" w:pos="5387"/>
        </w:tabs>
        <w:spacing w:after="200" w:line="240" w:lineRule="auto"/>
        <w:jc w:val="right"/>
        <w:rPr>
          <w:rFonts w:eastAsia="Times New Roman" w:cs="Arial"/>
          <w:b/>
          <w:i w:val="0"/>
          <w:iCs/>
          <w:color w:val="000000"/>
          <w:sz w:val="28"/>
          <w:szCs w:val="28"/>
          <w:lang w:eastAsia="lv-LV"/>
        </w:rPr>
      </w:pPr>
    </w:p>
    <w:p w14:paraId="7F88F20A" w14:textId="77777777" w:rsidR="00357A61" w:rsidRPr="00B814B9" w:rsidRDefault="007F2E6B" w:rsidP="00357A61">
      <w:pPr>
        <w:pStyle w:val="Titullapa-doknos20"/>
        <w:spacing w:after="0"/>
        <w:rPr>
          <w:rFonts w:ascii="Arial" w:hAnsi="Arial" w:cs="Arial"/>
          <w:i w:val="0"/>
          <w:iCs/>
          <w:sz w:val="48"/>
          <w:szCs w:val="48"/>
        </w:rPr>
      </w:pPr>
      <w:r w:rsidRPr="00B814B9">
        <w:rPr>
          <w:rFonts w:ascii="Arial" w:hAnsi="Arial" w:cs="Arial"/>
          <w:i w:val="0"/>
          <w:iCs/>
          <w:sz w:val="48"/>
          <w:szCs w:val="48"/>
        </w:rPr>
        <w:t>Vadlīnijas</w:t>
      </w:r>
    </w:p>
    <w:p w14:paraId="43BA7201" w14:textId="77777777" w:rsidR="00357A61" w:rsidRPr="008E4425" w:rsidRDefault="007F2E6B" w:rsidP="00D30C2C">
      <w:pPr>
        <w:pStyle w:val="Titullapa-doknos20"/>
        <w:spacing w:after="0"/>
        <w:rPr>
          <w:rFonts w:ascii="Arial" w:hAnsi="Arial" w:cs="Arial"/>
          <w:i w:val="0"/>
          <w:iCs/>
          <w:sz w:val="48"/>
          <w:szCs w:val="48"/>
        </w:rPr>
      </w:pPr>
      <w:r w:rsidRPr="00B814B9">
        <w:rPr>
          <w:rFonts w:ascii="Arial" w:hAnsi="Arial" w:cs="Arial"/>
          <w:i w:val="0"/>
          <w:iCs/>
          <w:sz w:val="48"/>
          <w:szCs w:val="48"/>
        </w:rPr>
        <w:t>darbu veikšanas projekta (DVP)</w:t>
      </w:r>
      <w:r w:rsidR="00357A61" w:rsidRPr="00B814B9">
        <w:rPr>
          <w:rFonts w:ascii="Arial" w:hAnsi="Arial" w:cs="Arial"/>
          <w:i w:val="0"/>
          <w:iCs/>
          <w:sz w:val="48"/>
          <w:szCs w:val="48"/>
        </w:rPr>
        <w:t xml:space="preserve"> </w:t>
      </w:r>
      <w:r w:rsidRPr="00B814B9">
        <w:rPr>
          <w:rFonts w:ascii="Arial" w:hAnsi="Arial" w:cs="Arial"/>
          <w:i w:val="0"/>
          <w:iCs/>
          <w:sz w:val="48"/>
          <w:szCs w:val="48"/>
        </w:rPr>
        <w:t>saturam</w:t>
      </w:r>
      <w:r w:rsidR="00357A61" w:rsidRPr="008E4425">
        <w:rPr>
          <w:rFonts w:ascii="Arial" w:hAnsi="Arial" w:cs="Arial"/>
          <w:i w:val="0"/>
          <w:iCs/>
          <w:sz w:val="48"/>
          <w:szCs w:val="48"/>
        </w:rPr>
        <w:t xml:space="preserve"> </w:t>
      </w:r>
    </w:p>
    <w:p w14:paraId="62B45A51" w14:textId="77777777" w:rsidR="00357A61" w:rsidRPr="00357A61" w:rsidRDefault="00357A61" w:rsidP="00357A61">
      <w:pPr>
        <w:tabs>
          <w:tab w:val="left" w:pos="5387"/>
        </w:tabs>
        <w:spacing w:after="200" w:line="240" w:lineRule="auto"/>
        <w:jc w:val="right"/>
        <w:rPr>
          <w:rFonts w:ascii="Calibri" w:eastAsia="Times New Roman" w:hAnsi="Calibri" w:cs="Arial"/>
          <w:color w:val="000000"/>
          <w:sz w:val="22"/>
          <w:lang w:eastAsia="lv-LV"/>
        </w:rPr>
      </w:pPr>
    </w:p>
    <w:p w14:paraId="3BF9B9FB" w14:textId="77777777" w:rsidR="00D614C8" w:rsidRDefault="00D614C8" w:rsidP="00DC65A8">
      <w:pPr>
        <w:pStyle w:val="tv213"/>
        <w:spacing w:before="0" w:beforeAutospacing="0" w:after="160" w:afterAutospacing="0" w:line="259" w:lineRule="auto"/>
        <w:jc w:val="both"/>
        <w:rPr>
          <w:rFonts w:ascii="Calibri" w:eastAsia="Calibri" w:hAnsi="Calibri"/>
          <w:szCs w:val="22"/>
          <w:lang w:eastAsia="en-US"/>
        </w:rPr>
      </w:pPr>
    </w:p>
    <w:p w14:paraId="7660A2E1" w14:textId="77777777" w:rsidR="000471CB" w:rsidRDefault="000471CB" w:rsidP="00DC65A8">
      <w:pPr>
        <w:pStyle w:val="tv213"/>
        <w:spacing w:before="0" w:beforeAutospacing="0" w:after="160" w:afterAutospacing="0" w:line="259" w:lineRule="auto"/>
        <w:jc w:val="both"/>
        <w:rPr>
          <w:rFonts w:ascii="Calibri" w:eastAsia="Calibri" w:hAnsi="Calibri"/>
          <w:szCs w:val="22"/>
          <w:lang w:eastAsia="en-US"/>
        </w:rPr>
      </w:pPr>
    </w:p>
    <w:p w14:paraId="745583A0" w14:textId="77777777" w:rsidR="000471CB" w:rsidRDefault="000471CB" w:rsidP="00DC65A8">
      <w:pPr>
        <w:pStyle w:val="tv213"/>
        <w:spacing w:before="0" w:beforeAutospacing="0" w:after="160" w:afterAutospacing="0" w:line="259" w:lineRule="auto"/>
        <w:jc w:val="both"/>
        <w:rPr>
          <w:rFonts w:ascii="Calibri" w:eastAsia="Calibri" w:hAnsi="Calibri"/>
          <w:szCs w:val="22"/>
          <w:lang w:eastAsia="en-US"/>
        </w:rPr>
      </w:pPr>
    </w:p>
    <w:p w14:paraId="0FA794ED" w14:textId="77777777" w:rsidR="000471CB" w:rsidRDefault="000471CB" w:rsidP="00DC65A8">
      <w:pPr>
        <w:pStyle w:val="tv213"/>
        <w:spacing w:before="0" w:beforeAutospacing="0" w:after="160" w:afterAutospacing="0" w:line="259" w:lineRule="auto"/>
        <w:jc w:val="both"/>
        <w:rPr>
          <w:rFonts w:ascii="Calibri" w:eastAsia="Calibri" w:hAnsi="Calibri"/>
          <w:szCs w:val="22"/>
          <w:lang w:eastAsia="en-US"/>
        </w:rPr>
      </w:pPr>
    </w:p>
    <w:p w14:paraId="2B090F0E" w14:textId="77777777" w:rsidR="000471CB" w:rsidRDefault="000471CB" w:rsidP="00DC65A8">
      <w:pPr>
        <w:pStyle w:val="tv213"/>
        <w:spacing w:before="0" w:beforeAutospacing="0" w:after="160" w:afterAutospacing="0" w:line="259" w:lineRule="auto"/>
        <w:jc w:val="both"/>
        <w:rPr>
          <w:rFonts w:ascii="Calibri" w:eastAsia="Calibri" w:hAnsi="Calibri"/>
          <w:szCs w:val="22"/>
          <w:lang w:eastAsia="en-US"/>
        </w:rPr>
      </w:pPr>
    </w:p>
    <w:p w14:paraId="15936674" w14:textId="77777777" w:rsidR="000471CB" w:rsidRDefault="000471CB" w:rsidP="00DC65A8">
      <w:pPr>
        <w:pStyle w:val="tv213"/>
        <w:spacing w:before="0" w:beforeAutospacing="0" w:after="160" w:afterAutospacing="0" w:line="259" w:lineRule="auto"/>
        <w:jc w:val="both"/>
        <w:rPr>
          <w:rFonts w:ascii="Calibri" w:eastAsia="Calibri" w:hAnsi="Calibri"/>
          <w:szCs w:val="22"/>
          <w:lang w:eastAsia="en-US"/>
        </w:rPr>
      </w:pPr>
    </w:p>
    <w:p w14:paraId="52CE25DD" w14:textId="77777777" w:rsidR="000471CB" w:rsidRDefault="000471CB" w:rsidP="00DC65A8">
      <w:pPr>
        <w:pStyle w:val="tv213"/>
        <w:spacing w:before="0" w:beforeAutospacing="0" w:after="160" w:afterAutospacing="0" w:line="259" w:lineRule="auto"/>
        <w:jc w:val="both"/>
        <w:rPr>
          <w:rFonts w:ascii="Calibri" w:eastAsia="Calibri" w:hAnsi="Calibri"/>
          <w:szCs w:val="22"/>
          <w:lang w:eastAsia="en-US"/>
        </w:rPr>
      </w:pPr>
    </w:p>
    <w:p w14:paraId="498F7231" w14:textId="77777777" w:rsidR="000471CB" w:rsidRDefault="000471CB" w:rsidP="00DC65A8">
      <w:pPr>
        <w:pStyle w:val="tv213"/>
        <w:spacing w:before="0" w:beforeAutospacing="0" w:after="160" w:afterAutospacing="0" w:line="259" w:lineRule="auto"/>
        <w:jc w:val="both"/>
        <w:rPr>
          <w:rFonts w:ascii="Calibri" w:eastAsia="Calibri" w:hAnsi="Calibri"/>
          <w:szCs w:val="22"/>
          <w:lang w:eastAsia="en-US"/>
        </w:rPr>
      </w:pPr>
    </w:p>
    <w:p w14:paraId="1F1C92A7" w14:textId="77777777" w:rsidR="000471CB" w:rsidRDefault="000471CB" w:rsidP="00DC65A8">
      <w:pPr>
        <w:pStyle w:val="tv213"/>
        <w:spacing w:before="0" w:beforeAutospacing="0" w:after="160" w:afterAutospacing="0" w:line="259" w:lineRule="auto"/>
        <w:jc w:val="both"/>
        <w:rPr>
          <w:rFonts w:ascii="Calibri" w:eastAsia="Calibri" w:hAnsi="Calibri"/>
          <w:szCs w:val="22"/>
          <w:lang w:eastAsia="en-US"/>
        </w:rPr>
      </w:pPr>
    </w:p>
    <w:p w14:paraId="2632C3C5" w14:textId="77777777" w:rsidR="00E97368" w:rsidRDefault="00E97368" w:rsidP="008E4425">
      <w:pPr>
        <w:pStyle w:val="Heading3"/>
        <w:rPr>
          <w:rFonts w:eastAsia="Calibri"/>
        </w:rPr>
      </w:pPr>
    </w:p>
    <w:p w14:paraId="048D31C4" w14:textId="77777777" w:rsidR="00D30C2C" w:rsidRDefault="00D30C2C" w:rsidP="00D30C2C"/>
    <w:p w14:paraId="37BACD79" w14:textId="77777777" w:rsidR="00D30C2C" w:rsidRPr="00D30C2C" w:rsidRDefault="00D30C2C" w:rsidP="00D30C2C">
      <w:pPr>
        <w:rPr>
          <w:i w:val="0"/>
          <w:iCs/>
        </w:rPr>
      </w:pPr>
    </w:p>
    <w:p w14:paraId="14696750" w14:textId="77777777" w:rsidR="000926A7" w:rsidRPr="00B814B9" w:rsidRDefault="000926A7" w:rsidP="00263384">
      <w:pPr>
        <w:pStyle w:val="ListParagraph"/>
        <w:spacing w:line="360" w:lineRule="auto"/>
        <w:ind w:left="0" w:firstLine="709"/>
        <w:jc w:val="both"/>
        <w:rPr>
          <w:rFonts w:cs="Arial"/>
        </w:rPr>
      </w:pPr>
      <w:bookmarkStart w:id="0" w:name="_Toc130214145"/>
      <w:r w:rsidRPr="00B814B9">
        <w:rPr>
          <w:rFonts w:cs="Arial"/>
        </w:rPr>
        <w:lastRenderedPageBreak/>
        <w:t xml:space="preserve">Izstrādātās vadlīnijas nosaka siltumtīklu </w:t>
      </w:r>
      <w:r w:rsidR="00D30C2C" w:rsidRPr="00B814B9">
        <w:rPr>
          <w:rFonts w:cs="Arial"/>
        </w:rPr>
        <w:t>izbūves un</w:t>
      </w:r>
      <w:r w:rsidRPr="00B814B9">
        <w:rPr>
          <w:rFonts w:cs="Arial"/>
        </w:rPr>
        <w:t xml:space="preserve"> pārbūves darbu veikšanas projekta (turpmāk - DVP) saturu. </w:t>
      </w:r>
    </w:p>
    <w:p w14:paraId="2AAD1F10" w14:textId="77777777" w:rsidR="006B3DBE" w:rsidRPr="00B814B9" w:rsidRDefault="00D43A35" w:rsidP="00263384">
      <w:pPr>
        <w:spacing w:after="0" w:line="360" w:lineRule="auto"/>
        <w:ind w:firstLine="709"/>
        <w:jc w:val="both"/>
        <w:rPr>
          <w:i w:val="0"/>
          <w:iCs/>
          <w:color w:val="000000"/>
        </w:rPr>
      </w:pPr>
      <w:r w:rsidRPr="00B814B9">
        <w:rPr>
          <w:i w:val="0"/>
          <w:iCs/>
          <w:color w:val="000000"/>
        </w:rPr>
        <w:t>Ministru kabineta</w:t>
      </w:r>
      <w:r w:rsidR="00B8042E" w:rsidRPr="00B814B9">
        <w:rPr>
          <w:i w:val="0"/>
          <w:iCs/>
          <w:color w:val="000000"/>
        </w:rPr>
        <w:t xml:space="preserve"> 09.05.2017.</w:t>
      </w:r>
      <w:r w:rsidRPr="00B814B9">
        <w:rPr>
          <w:i w:val="0"/>
          <w:iCs/>
          <w:color w:val="000000"/>
        </w:rPr>
        <w:t xml:space="preserve"> noteikumi</w:t>
      </w:r>
      <w:r w:rsidR="006B3DBE" w:rsidRPr="00B814B9">
        <w:rPr>
          <w:i w:val="0"/>
          <w:iCs/>
          <w:color w:val="000000"/>
        </w:rPr>
        <w:t xml:space="preserve"> </w:t>
      </w:r>
      <w:r w:rsidRPr="00B814B9">
        <w:rPr>
          <w:i w:val="0"/>
          <w:iCs/>
          <w:color w:val="000000"/>
        </w:rPr>
        <w:t>Nr.</w:t>
      </w:r>
      <w:r w:rsidR="00CC65B1" w:rsidRPr="00B814B9">
        <w:rPr>
          <w:i w:val="0"/>
          <w:iCs/>
          <w:color w:val="000000"/>
        </w:rPr>
        <w:t xml:space="preserve"> </w:t>
      </w:r>
      <w:r w:rsidRPr="00B814B9">
        <w:rPr>
          <w:i w:val="0"/>
          <w:iCs/>
          <w:color w:val="000000"/>
        </w:rPr>
        <w:t>253</w:t>
      </w:r>
      <w:r w:rsidR="006B3DBE" w:rsidRPr="00B814B9">
        <w:rPr>
          <w:i w:val="0"/>
          <w:iCs/>
          <w:color w:val="000000"/>
        </w:rPr>
        <w:t xml:space="preserve"> “Atsevišķu inženierbūvju būvnoteikumi” (turpmāk </w:t>
      </w:r>
      <w:r w:rsidR="00D278F9" w:rsidRPr="00B814B9">
        <w:rPr>
          <w:i w:val="0"/>
          <w:iCs/>
          <w:color w:val="000000"/>
        </w:rPr>
        <w:t xml:space="preserve">- </w:t>
      </w:r>
      <w:r w:rsidR="006B3DBE" w:rsidRPr="00B814B9">
        <w:rPr>
          <w:i w:val="0"/>
          <w:iCs/>
          <w:color w:val="000000"/>
        </w:rPr>
        <w:t xml:space="preserve">Noteikumi) nosaka nepieciešamību pirms būvdarbu uzsākšanas izstrādāt </w:t>
      </w:r>
      <w:r w:rsidR="000926A7" w:rsidRPr="00B814B9">
        <w:rPr>
          <w:i w:val="0"/>
          <w:iCs/>
          <w:color w:val="000000"/>
        </w:rPr>
        <w:t>DVP</w:t>
      </w:r>
      <w:r w:rsidR="006B3DBE" w:rsidRPr="00B814B9">
        <w:rPr>
          <w:i w:val="0"/>
          <w:iCs/>
          <w:color w:val="000000"/>
        </w:rPr>
        <w:t>.</w:t>
      </w:r>
    </w:p>
    <w:p w14:paraId="4E8D68BA" w14:textId="77777777" w:rsidR="00F536B4" w:rsidRPr="004618B1" w:rsidRDefault="006B3DBE" w:rsidP="004618B1">
      <w:pPr>
        <w:spacing w:after="0" w:line="360" w:lineRule="auto"/>
        <w:ind w:firstLine="720"/>
        <w:jc w:val="both"/>
        <w:rPr>
          <w:rFonts w:cs="Arial"/>
          <w:i w:val="0"/>
          <w:iCs/>
          <w:color w:val="000000"/>
          <w:sz w:val="20"/>
          <w:szCs w:val="20"/>
        </w:rPr>
      </w:pPr>
      <w:r w:rsidRPr="00B814B9">
        <w:rPr>
          <w:rFonts w:cs="Arial"/>
          <w:i w:val="0"/>
          <w:iCs/>
          <w:color w:val="000000"/>
          <w:szCs w:val="24"/>
        </w:rPr>
        <w:t>Noteikumu 105.</w:t>
      </w:r>
      <w:r w:rsidR="00E97368" w:rsidRPr="00B814B9">
        <w:rPr>
          <w:rFonts w:cs="Arial"/>
          <w:i w:val="0"/>
          <w:iCs/>
          <w:color w:val="000000"/>
          <w:szCs w:val="24"/>
        </w:rPr>
        <w:t xml:space="preserve"> </w:t>
      </w:r>
      <w:r w:rsidRPr="00B814B9">
        <w:rPr>
          <w:rFonts w:cs="Arial"/>
          <w:i w:val="0"/>
          <w:iCs/>
          <w:color w:val="000000"/>
          <w:szCs w:val="24"/>
        </w:rPr>
        <w:t>punkts nosaka</w:t>
      </w:r>
      <w:r w:rsidR="004618B1" w:rsidRPr="00B814B9">
        <w:rPr>
          <w:rFonts w:cs="Arial"/>
          <w:i w:val="0"/>
          <w:iCs/>
          <w:color w:val="000000"/>
          <w:szCs w:val="24"/>
        </w:rPr>
        <w:t>, p</w:t>
      </w:r>
      <w:r w:rsidRPr="00B814B9">
        <w:rPr>
          <w:i w:val="0"/>
          <w:iCs/>
        </w:rPr>
        <w:t>irms attiecīgo būvdarbu uzsākšanas darbu veikšanas projektu, pamatojoties uz akceptēto būvniecības ieceres dokumentāciju, izstrādā būvdarbu veicējs (galvenais būvdarbu veicējs), bet atsevišķiem un speciāliem darbu veidiem – atsevišķu būvdarbu veicēji. Izstrādājot darbu veikšanas projektu, ievēro darbu organizēšanas projektā (ja tāds ir izstrādāts) norādītās prasības. Ja darbu veikšanas projektu izstrādā atsevišķu būvdarbu veicējs, minēto projektu saskaņo ar galveno būvdarbu veicēju. Darbu veikšanas projekta detalizācijas pakāpi nosaka tā izstrādātājs atkarībā no veicamo darbu specifikas un apjoma.</w:t>
      </w:r>
    </w:p>
    <w:p w14:paraId="21F77F17" w14:textId="77777777" w:rsidR="00C62864" w:rsidRPr="00E93660" w:rsidRDefault="00E97368" w:rsidP="00E93660">
      <w:pPr>
        <w:pStyle w:val="tv213"/>
        <w:shd w:val="clear" w:color="auto" w:fill="FFFFFF"/>
        <w:spacing w:before="0" w:beforeAutospacing="0" w:after="0" w:afterAutospacing="0" w:line="360" w:lineRule="auto"/>
        <w:ind w:firstLine="720"/>
        <w:jc w:val="both"/>
        <w:rPr>
          <w:rFonts w:ascii="Arial" w:hAnsi="Arial" w:cs="Arial"/>
          <w:i w:val="0"/>
          <w:iCs/>
          <w:color w:val="000000"/>
        </w:rPr>
      </w:pPr>
      <w:r w:rsidRPr="008E4425">
        <w:rPr>
          <w:rFonts w:ascii="Arial" w:hAnsi="Arial" w:cs="Arial"/>
          <w:i w:val="0"/>
          <w:iCs/>
        </w:rPr>
        <w:t xml:space="preserve">DVP </w:t>
      </w:r>
      <w:r w:rsidR="00C62864" w:rsidRPr="008E4425">
        <w:rPr>
          <w:rFonts w:ascii="Arial" w:hAnsi="Arial" w:cs="Arial"/>
          <w:i w:val="0"/>
          <w:iCs/>
        </w:rPr>
        <w:t>sastāvs</w:t>
      </w:r>
      <w:r w:rsidR="00E93660">
        <w:rPr>
          <w:rFonts w:ascii="Arial" w:hAnsi="Arial" w:cs="Arial"/>
          <w:i w:val="0"/>
          <w:iCs/>
        </w:rPr>
        <w:t>:</w:t>
      </w:r>
    </w:p>
    <w:p w14:paraId="2ED34ED4" w14:textId="77777777" w:rsidR="00E168E7" w:rsidRPr="00AC6551" w:rsidRDefault="00E93660" w:rsidP="004C3A5D">
      <w:pPr>
        <w:pStyle w:val="Heading3"/>
        <w:numPr>
          <w:ilvl w:val="0"/>
          <w:numId w:val="1"/>
        </w:numPr>
        <w:spacing w:before="0" w:after="0" w:line="360" w:lineRule="auto"/>
        <w:ind w:left="709" w:hanging="709"/>
        <w:jc w:val="both"/>
        <w:rPr>
          <w:rStyle w:val="Heading3Char"/>
          <w:rFonts w:eastAsia="Calibri"/>
          <w:sz w:val="24"/>
          <w:szCs w:val="24"/>
        </w:rPr>
      </w:pPr>
      <w:r w:rsidRPr="00AC6551">
        <w:rPr>
          <w:rStyle w:val="Heading3Char"/>
          <w:rFonts w:eastAsia="Calibri"/>
          <w:sz w:val="24"/>
          <w:szCs w:val="24"/>
        </w:rPr>
        <w:t>T</w:t>
      </w:r>
      <w:r w:rsidR="005F1330" w:rsidRPr="00AC6551">
        <w:rPr>
          <w:rStyle w:val="Heading3Char"/>
          <w:rFonts w:eastAsia="Calibri"/>
          <w:sz w:val="24"/>
          <w:szCs w:val="24"/>
        </w:rPr>
        <w:t>itullapa</w:t>
      </w:r>
      <w:bookmarkEnd w:id="0"/>
      <w:r w:rsidRPr="00AC6551">
        <w:rPr>
          <w:rStyle w:val="Heading3Char"/>
          <w:rFonts w:eastAsia="Calibri"/>
          <w:sz w:val="24"/>
          <w:szCs w:val="24"/>
        </w:rPr>
        <w:t>.</w:t>
      </w:r>
    </w:p>
    <w:p w14:paraId="7B83DAB4" w14:textId="77777777" w:rsidR="00E168E7" w:rsidRPr="00AC6551" w:rsidRDefault="005F1330" w:rsidP="004C3A5D">
      <w:pPr>
        <w:numPr>
          <w:ilvl w:val="0"/>
          <w:numId w:val="1"/>
        </w:numPr>
        <w:spacing w:after="0" w:line="360" w:lineRule="auto"/>
        <w:ind w:left="714" w:hanging="709"/>
        <w:jc w:val="both"/>
        <w:rPr>
          <w:i w:val="0"/>
          <w:iCs/>
        </w:rPr>
      </w:pPr>
      <w:bookmarkStart w:id="1" w:name="_Toc130214146"/>
      <w:r w:rsidRPr="00AC6551">
        <w:rPr>
          <w:i w:val="0"/>
          <w:iCs/>
        </w:rPr>
        <w:t>Satura rādītājs</w:t>
      </w:r>
      <w:bookmarkEnd w:id="1"/>
      <w:r w:rsidR="00E93660" w:rsidRPr="00AC6551">
        <w:rPr>
          <w:i w:val="0"/>
          <w:iCs/>
        </w:rPr>
        <w:t>.</w:t>
      </w:r>
    </w:p>
    <w:p w14:paraId="0C6A145E" w14:textId="77777777" w:rsidR="00A94DFB" w:rsidRPr="00AC6551" w:rsidRDefault="00C7202E" w:rsidP="004C3A5D">
      <w:pPr>
        <w:numPr>
          <w:ilvl w:val="0"/>
          <w:numId w:val="1"/>
        </w:numPr>
        <w:spacing w:after="0" w:line="360" w:lineRule="auto"/>
        <w:ind w:left="714" w:hanging="709"/>
        <w:jc w:val="both"/>
        <w:rPr>
          <w:i w:val="0"/>
          <w:iCs/>
        </w:rPr>
      </w:pPr>
      <w:bookmarkStart w:id="2" w:name="_Toc130214147"/>
      <w:r w:rsidRPr="00AC6551">
        <w:rPr>
          <w:i w:val="0"/>
          <w:iCs/>
        </w:rPr>
        <w:t>D</w:t>
      </w:r>
      <w:r w:rsidR="00A55377" w:rsidRPr="00AC6551">
        <w:rPr>
          <w:i w:val="0"/>
          <w:iCs/>
        </w:rPr>
        <w:t>arbu veikšanas kalendāra</w:t>
      </w:r>
      <w:r w:rsidR="00B814B9">
        <w:rPr>
          <w:i w:val="0"/>
          <w:iCs/>
        </w:rPr>
        <w:t>is</w:t>
      </w:r>
      <w:r w:rsidR="00A55377" w:rsidRPr="00AC6551">
        <w:rPr>
          <w:i w:val="0"/>
          <w:iCs/>
        </w:rPr>
        <w:t xml:space="preserve"> grafik</w:t>
      </w:r>
      <w:r w:rsidR="00DC65A8" w:rsidRPr="00AC6551">
        <w:rPr>
          <w:i w:val="0"/>
          <w:iCs/>
        </w:rPr>
        <w:t>s</w:t>
      </w:r>
      <w:r w:rsidR="005F1330" w:rsidRPr="00AC6551">
        <w:rPr>
          <w:i w:val="0"/>
          <w:iCs/>
        </w:rPr>
        <w:t>:</w:t>
      </w:r>
      <w:bookmarkEnd w:id="2"/>
    </w:p>
    <w:p w14:paraId="5C9C200E" w14:textId="77777777" w:rsidR="00A55377" w:rsidRPr="00B814B9" w:rsidRDefault="00E93660" w:rsidP="004C3A5D">
      <w:pPr>
        <w:numPr>
          <w:ilvl w:val="0"/>
          <w:numId w:val="2"/>
        </w:numPr>
        <w:spacing w:after="0" w:line="360" w:lineRule="auto"/>
        <w:ind w:left="709" w:hanging="283"/>
        <w:jc w:val="both"/>
        <w:rPr>
          <w:rFonts w:cs="Arial"/>
          <w:i w:val="0"/>
          <w:iCs/>
        </w:rPr>
      </w:pPr>
      <w:r w:rsidRPr="00B814B9">
        <w:rPr>
          <w:i w:val="0"/>
          <w:iCs/>
        </w:rPr>
        <w:t>J</w:t>
      </w:r>
      <w:r w:rsidR="00A55377" w:rsidRPr="00B814B9">
        <w:rPr>
          <w:i w:val="0"/>
          <w:iCs/>
        </w:rPr>
        <w:t>āizstrādā darbu veikšanas grafiks DVP sastāvā, atkarībā no veicam</w:t>
      </w:r>
      <w:r w:rsidR="004618B1" w:rsidRPr="00B814B9">
        <w:rPr>
          <w:i w:val="0"/>
          <w:iCs/>
        </w:rPr>
        <w:t>o</w:t>
      </w:r>
      <w:r w:rsidR="00A55377" w:rsidRPr="00B814B9">
        <w:rPr>
          <w:i w:val="0"/>
          <w:iCs/>
        </w:rPr>
        <w:t xml:space="preserve"> darb</w:t>
      </w:r>
      <w:r w:rsidR="004618B1" w:rsidRPr="00B814B9">
        <w:rPr>
          <w:i w:val="0"/>
          <w:iCs/>
        </w:rPr>
        <w:t>u</w:t>
      </w:r>
      <w:r w:rsidR="00A55377" w:rsidRPr="00B814B9">
        <w:rPr>
          <w:i w:val="0"/>
          <w:iCs/>
        </w:rPr>
        <w:t xml:space="preserve"> apjoma un ilguma</w:t>
      </w:r>
      <w:r w:rsidR="004618B1" w:rsidRPr="00B814B9">
        <w:rPr>
          <w:i w:val="0"/>
          <w:iCs/>
        </w:rPr>
        <w:t>,</w:t>
      </w:r>
      <w:r w:rsidR="00A55377" w:rsidRPr="00B814B9">
        <w:rPr>
          <w:i w:val="0"/>
          <w:iCs/>
        </w:rPr>
        <w:t xml:space="preserve"> ar nepieciešamo detalizāciju tajā.</w:t>
      </w:r>
      <w:r w:rsidR="008140CE" w:rsidRPr="00B814B9">
        <w:rPr>
          <w:i w:val="0"/>
          <w:iCs/>
        </w:rPr>
        <w:t xml:space="preserve"> </w:t>
      </w:r>
      <w:r w:rsidR="00A55377" w:rsidRPr="00B814B9">
        <w:rPr>
          <w:i w:val="0"/>
          <w:iCs/>
        </w:rPr>
        <w:t>Darbu izpildes grafikam DVP sastāvā jābūt aktuālam</w:t>
      </w:r>
      <w:r w:rsidR="00AC6551" w:rsidRPr="00B814B9">
        <w:rPr>
          <w:i w:val="0"/>
          <w:iCs/>
        </w:rPr>
        <w:t xml:space="preserve"> un saskaņotam</w:t>
      </w:r>
      <w:r w:rsidR="005717E6" w:rsidRPr="00B814B9">
        <w:rPr>
          <w:i w:val="0"/>
          <w:iCs/>
        </w:rPr>
        <w:t xml:space="preserve"> AS ‘’RĪGAS SILTUMS’’</w:t>
      </w:r>
      <w:r w:rsidR="00AC6551" w:rsidRPr="00B814B9">
        <w:rPr>
          <w:i w:val="0"/>
          <w:iCs/>
        </w:rPr>
        <w:t>.</w:t>
      </w:r>
    </w:p>
    <w:p w14:paraId="6C86A4FB" w14:textId="77777777" w:rsidR="00A94DFB" w:rsidRPr="00B814B9" w:rsidRDefault="00C7202E" w:rsidP="004C3A5D">
      <w:pPr>
        <w:numPr>
          <w:ilvl w:val="0"/>
          <w:numId w:val="1"/>
        </w:numPr>
        <w:spacing w:after="0" w:line="360" w:lineRule="auto"/>
        <w:ind w:left="714" w:hanging="709"/>
        <w:jc w:val="both"/>
        <w:rPr>
          <w:rFonts w:cs="Arial"/>
          <w:b/>
          <w:bCs/>
          <w:i w:val="0"/>
          <w:iCs/>
          <w:szCs w:val="24"/>
        </w:rPr>
      </w:pPr>
      <w:bookmarkStart w:id="3" w:name="_Toc130214148"/>
      <w:r w:rsidRPr="00B814B9">
        <w:rPr>
          <w:rStyle w:val="Heading3Char"/>
          <w:rFonts w:eastAsia="Calibri"/>
          <w:b w:val="0"/>
          <w:bCs w:val="0"/>
          <w:i w:val="0"/>
          <w:iCs/>
          <w:sz w:val="24"/>
          <w:szCs w:val="24"/>
        </w:rPr>
        <w:t>B</w:t>
      </w:r>
      <w:r w:rsidR="00A55377" w:rsidRPr="00B814B9">
        <w:rPr>
          <w:rStyle w:val="Heading3Char"/>
          <w:rFonts w:eastAsia="Calibri"/>
          <w:b w:val="0"/>
          <w:bCs w:val="0"/>
          <w:i w:val="0"/>
          <w:iCs/>
          <w:sz w:val="24"/>
          <w:szCs w:val="24"/>
        </w:rPr>
        <w:t>ūvdarbu ģenerālplān</w:t>
      </w:r>
      <w:r w:rsidR="00DC65A8" w:rsidRPr="00B814B9">
        <w:rPr>
          <w:rStyle w:val="Heading3Char"/>
          <w:rFonts w:eastAsia="Calibri"/>
          <w:b w:val="0"/>
          <w:bCs w:val="0"/>
          <w:i w:val="0"/>
          <w:iCs/>
          <w:sz w:val="24"/>
          <w:szCs w:val="24"/>
        </w:rPr>
        <w:t>s</w:t>
      </w:r>
      <w:r w:rsidR="00A55377" w:rsidRPr="00B814B9">
        <w:rPr>
          <w:rStyle w:val="Heading3Char"/>
          <w:rFonts w:eastAsia="Calibri"/>
          <w:b w:val="0"/>
          <w:bCs w:val="0"/>
          <w:i w:val="0"/>
          <w:iCs/>
          <w:sz w:val="24"/>
          <w:szCs w:val="24"/>
        </w:rPr>
        <w:t xml:space="preserve">, kas izstrādāts pamatojoties uz grafisko dokumentu (plānu), kurā ir atspoguļota </w:t>
      </w:r>
      <w:r w:rsidR="00FF395A" w:rsidRPr="00B814B9">
        <w:rPr>
          <w:rStyle w:val="Heading3Char"/>
          <w:rFonts w:eastAsia="Calibri"/>
          <w:b w:val="0"/>
          <w:bCs w:val="0"/>
          <w:i w:val="0"/>
          <w:iCs/>
          <w:sz w:val="24"/>
          <w:szCs w:val="24"/>
        </w:rPr>
        <w:t>ēku</w:t>
      </w:r>
      <w:r w:rsidR="00A55377" w:rsidRPr="00B814B9">
        <w:rPr>
          <w:rStyle w:val="Heading3Char"/>
          <w:rFonts w:eastAsia="Calibri"/>
          <w:b w:val="0"/>
          <w:bCs w:val="0"/>
          <w:i w:val="0"/>
          <w:iCs/>
          <w:sz w:val="24"/>
          <w:szCs w:val="24"/>
        </w:rPr>
        <w:t xml:space="preserve">, </w:t>
      </w:r>
      <w:r w:rsidR="00FF395A" w:rsidRPr="00B814B9">
        <w:rPr>
          <w:rStyle w:val="Heading3Char"/>
          <w:rFonts w:eastAsia="Calibri"/>
          <w:b w:val="0"/>
          <w:bCs w:val="0"/>
          <w:i w:val="0"/>
          <w:iCs/>
          <w:sz w:val="24"/>
          <w:szCs w:val="24"/>
        </w:rPr>
        <w:t>infrastruktūras objektu</w:t>
      </w:r>
      <w:r w:rsidR="00A55377" w:rsidRPr="00B814B9">
        <w:rPr>
          <w:rStyle w:val="Heading3Char"/>
          <w:rFonts w:eastAsia="Calibri"/>
          <w:b w:val="0"/>
          <w:bCs w:val="0"/>
          <w:i w:val="0"/>
          <w:iCs/>
          <w:sz w:val="24"/>
          <w:szCs w:val="24"/>
        </w:rPr>
        <w:t xml:space="preserve"> un inženiertīklu esošā situācija</w:t>
      </w:r>
      <w:bookmarkEnd w:id="3"/>
      <w:r w:rsidR="00D278F9" w:rsidRPr="00B814B9">
        <w:rPr>
          <w:rStyle w:val="Heading3Char"/>
          <w:rFonts w:eastAsia="Calibri"/>
          <w:b w:val="0"/>
          <w:bCs w:val="0"/>
          <w:i w:val="0"/>
          <w:iCs/>
          <w:sz w:val="24"/>
          <w:szCs w:val="24"/>
        </w:rPr>
        <w:t xml:space="preserve"> apvidū</w:t>
      </w:r>
      <w:r w:rsidR="005F1330" w:rsidRPr="00B814B9">
        <w:rPr>
          <w:i w:val="0"/>
          <w:iCs/>
          <w:szCs w:val="24"/>
        </w:rPr>
        <w:t>:</w:t>
      </w:r>
    </w:p>
    <w:p w14:paraId="0474209B" w14:textId="77777777" w:rsidR="005F1330" w:rsidRPr="00251A13" w:rsidRDefault="00251A13" w:rsidP="004C3A5D">
      <w:pPr>
        <w:numPr>
          <w:ilvl w:val="1"/>
          <w:numId w:val="1"/>
        </w:numPr>
        <w:spacing w:after="0" w:line="360" w:lineRule="auto"/>
        <w:ind w:left="709" w:hanging="709"/>
        <w:jc w:val="both"/>
        <w:rPr>
          <w:rFonts w:cs="Arial"/>
          <w:b/>
          <w:bCs/>
          <w:i w:val="0"/>
          <w:iCs/>
          <w:szCs w:val="24"/>
        </w:rPr>
      </w:pPr>
      <w:r w:rsidRPr="00251A13">
        <w:rPr>
          <w:i w:val="0"/>
          <w:iCs/>
        </w:rPr>
        <w:t>B</w:t>
      </w:r>
      <w:r w:rsidR="007C7192" w:rsidRPr="00251A13">
        <w:rPr>
          <w:i w:val="0"/>
          <w:iCs/>
        </w:rPr>
        <w:t>ūvdarbu ģen</w:t>
      </w:r>
      <w:r w:rsidR="00CB7168">
        <w:rPr>
          <w:i w:val="0"/>
          <w:iCs/>
        </w:rPr>
        <w:t>erāl</w:t>
      </w:r>
      <w:r w:rsidR="007C7192" w:rsidRPr="00251A13">
        <w:rPr>
          <w:i w:val="0"/>
          <w:iCs/>
        </w:rPr>
        <w:t xml:space="preserve">plānā </w:t>
      </w:r>
      <w:r w:rsidR="00F93AF8" w:rsidRPr="00251A13">
        <w:rPr>
          <w:i w:val="0"/>
          <w:iCs/>
        </w:rPr>
        <w:t>jāuzrāda darbu veikšanas vieta, piebraucamie ceļi un pieejas darba vietai, meh</w:t>
      </w:r>
      <w:r w:rsidR="004C69B9" w:rsidRPr="00251A13">
        <w:rPr>
          <w:i w:val="0"/>
          <w:iCs/>
        </w:rPr>
        <w:t>ā</w:t>
      </w:r>
      <w:r w:rsidR="00F93AF8" w:rsidRPr="00251A13">
        <w:rPr>
          <w:i w:val="0"/>
          <w:iCs/>
        </w:rPr>
        <w:t>nismu un materiālu novietošanas vieta, sadzīves telpas, pārvietojam</w:t>
      </w:r>
      <w:r w:rsidR="004C69B9" w:rsidRPr="00251A13">
        <w:rPr>
          <w:i w:val="0"/>
          <w:iCs/>
        </w:rPr>
        <w:t>ā</w:t>
      </w:r>
      <w:r w:rsidR="00F93AF8" w:rsidRPr="00251A13">
        <w:rPr>
          <w:i w:val="0"/>
          <w:iCs/>
        </w:rPr>
        <w:t xml:space="preserve"> biotualete, pagaidu inženier</w:t>
      </w:r>
      <w:r w:rsidR="00C47E53">
        <w:rPr>
          <w:i w:val="0"/>
          <w:iCs/>
        </w:rPr>
        <w:t>tīklu</w:t>
      </w:r>
      <w:r w:rsidR="00F93AF8" w:rsidRPr="00251A13">
        <w:rPr>
          <w:i w:val="0"/>
          <w:iCs/>
        </w:rPr>
        <w:t xml:space="preserve"> izvietojums, būvdarbu veikšanas vietu norobežošana, </w:t>
      </w:r>
      <w:r w:rsidR="00E974BC" w:rsidRPr="00251A13">
        <w:rPr>
          <w:i w:val="0"/>
          <w:iCs/>
        </w:rPr>
        <w:t xml:space="preserve">būvtāfeles izvietojums, </w:t>
      </w:r>
      <w:r w:rsidR="00F93AF8" w:rsidRPr="00251A13">
        <w:rPr>
          <w:i w:val="0"/>
          <w:iCs/>
        </w:rPr>
        <w:t xml:space="preserve">gājēju tiltiņu izvietojums objektā, atkritumu </w:t>
      </w:r>
      <w:r w:rsidR="005051C1" w:rsidRPr="00251A13">
        <w:rPr>
          <w:i w:val="0"/>
          <w:iCs/>
        </w:rPr>
        <w:t xml:space="preserve">konteineru </w:t>
      </w:r>
      <w:r w:rsidR="00F93AF8" w:rsidRPr="00251A13">
        <w:rPr>
          <w:i w:val="0"/>
          <w:iCs/>
        </w:rPr>
        <w:t>izvietošanas vieta, smēķēšanas vieta, evakuācijas ceļi, ugunsdzēsības, glābšanas līdzekļu un pirmās palīdzības komplektu izvietojums</w:t>
      </w:r>
      <w:r w:rsidR="00A55377" w:rsidRPr="00251A13">
        <w:rPr>
          <w:i w:val="0"/>
          <w:iCs/>
        </w:rPr>
        <w:t>;</w:t>
      </w:r>
    </w:p>
    <w:p w14:paraId="761391AD" w14:textId="77777777" w:rsidR="000C28C9" w:rsidRPr="0094571E" w:rsidRDefault="00A61F9A" w:rsidP="004C3A5D">
      <w:pPr>
        <w:numPr>
          <w:ilvl w:val="1"/>
          <w:numId w:val="1"/>
        </w:numPr>
        <w:spacing w:after="0" w:line="360" w:lineRule="auto"/>
        <w:ind w:left="709" w:hanging="709"/>
        <w:jc w:val="both"/>
        <w:rPr>
          <w:rFonts w:cs="Arial"/>
          <w:b/>
          <w:bCs/>
          <w:i w:val="0"/>
          <w:iCs/>
          <w:szCs w:val="24"/>
        </w:rPr>
      </w:pPr>
      <w:r w:rsidRPr="00424579">
        <w:t xml:space="preserve"> </w:t>
      </w:r>
      <w:r w:rsidR="00251A13" w:rsidRPr="00251A13">
        <w:rPr>
          <w:i w:val="0"/>
          <w:iCs/>
        </w:rPr>
        <w:t>J</w:t>
      </w:r>
      <w:r w:rsidR="000C28C9" w:rsidRPr="00251A13">
        <w:rPr>
          <w:i w:val="0"/>
          <w:iCs/>
        </w:rPr>
        <w:t xml:space="preserve">a būvniecības process paredzēts arī ārpus būvlaukuma, sastāda situācijas plānu, kurā norāda visus materiāltehniskās apgādes un palīgražošanas objektus, atbērtnes un būvmateriālu piegādes ceļus, nomas līgumus ar zemes gabalu īpašniekiem, termiņu, kad atbērtne tiks likvidēta un </w:t>
      </w:r>
      <w:r w:rsidR="000C28C9" w:rsidRPr="00B814B9">
        <w:rPr>
          <w:i w:val="0"/>
          <w:iCs/>
        </w:rPr>
        <w:t xml:space="preserve">saskaņojumu ar </w:t>
      </w:r>
      <w:r w:rsidR="00BD08A8" w:rsidRPr="00B814B9">
        <w:rPr>
          <w:i w:val="0"/>
          <w:iCs/>
        </w:rPr>
        <w:t xml:space="preserve">Rīgas valstspilsētas </w:t>
      </w:r>
      <w:r w:rsidR="000C28C9" w:rsidRPr="00B814B9">
        <w:rPr>
          <w:i w:val="0"/>
          <w:iCs/>
        </w:rPr>
        <w:t>pašvaldību par būvmateriālu piegādes ceļiem</w:t>
      </w:r>
      <w:r w:rsidR="00251A13" w:rsidRPr="00B814B9">
        <w:rPr>
          <w:i w:val="0"/>
          <w:iCs/>
        </w:rPr>
        <w:t>.</w:t>
      </w:r>
    </w:p>
    <w:p w14:paraId="67C8A2F7" w14:textId="77777777" w:rsidR="00A55377" w:rsidRPr="0094571E" w:rsidRDefault="00C7202E" w:rsidP="004C3A5D">
      <w:pPr>
        <w:numPr>
          <w:ilvl w:val="0"/>
          <w:numId w:val="1"/>
        </w:numPr>
        <w:spacing w:after="0" w:line="360" w:lineRule="auto"/>
        <w:ind w:hanging="709"/>
        <w:jc w:val="both"/>
        <w:rPr>
          <w:rFonts w:cs="Arial"/>
          <w:b/>
          <w:bCs/>
          <w:i w:val="0"/>
          <w:iCs/>
          <w:szCs w:val="24"/>
        </w:rPr>
      </w:pPr>
      <w:bookmarkStart w:id="4" w:name="_Toc130214149"/>
      <w:r w:rsidRPr="0094571E">
        <w:rPr>
          <w:i w:val="0"/>
          <w:iCs/>
        </w:rPr>
        <w:lastRenderedPageBreak/>
        <w:t>S</w:t>
      </w:r>
      <w:r w:rsidR="00A55377" w:rsidRPr="0094571E">
        <w:rPr>
          <w:i w:val="0"/>
          <w:iCs/>
        </w:rPr>
        <w:t>agatavošan</w:t>
      </w:r>
      <w:r w:rsidR="00DC65A8" w:rsidRPr="0094571E">
        <w:rPr>
          <w:i w:val="0"/>
          <w:iCs/>
        </w:rPr>
        <w:t>a</w:t>
      </w:r>
      <w:r w:rsidR="00A55377" w:rsidRPr="0094571E">
        <w:rPr>
          <w:i w:val="0"/>
          <w:iCs/>
        </w:rPr>
        <w:t>s darbu un būvdarbu aprakst</w:t>
      </w:r>
      <w:r w:rsidR="00DC65A8" w:rsidRPr="0094571E">
        <w:rPr>
          <w:i w:val="0"/>
          <w:iCs/>
        </w:rPr>
        <w:t>s</w:t>
      </w:r>
      <w:bookmarkEnd w:id="4"/>
      <w:r w:rsidR="0094571E">
        <w:rPr>
          <w:i w:val="0"/>
          <w:iCs/>
        </w:rPr>
        <w:t>:</w:t>
      </w:r>
    </w:p>
    <w:p w14:paraId="1720C728" w14:textId="77777777" w:rsidR="00B555CF" w:rsidRDefault="00F30B73" w:rsidP="004C3A5D">
      <w:pPr>
        <w:pStyle w:val="BodyText2"/>
        <w:numPr>
          <w:ilvl w:val="0"/>
          <w:numId w:val="2"/>
        </w:numPr>
        <w:spacing w:after="0" w:line="360" w:lineRule="auto"/>
        <w:ind w:left="709" w:hanging="283"/>
        <w:jc w:val="both"/>
        <w:rPr>
          <w:iCs w:val="0"/>
        </w:rPr>
      </w:pPr>
      <w:bookmarkStart w:id="5" w:name="_Hlk126674145"/>
      <w:r>
        <w:rPr>
          <w:iCs w:val="0"/>
        </w:rPr>
        <w:t>R</w:t>
      </w:r>
      <w:r w:rsidR="007E642F" w:rsidRPr="0094571E">
        <w:rPr>
          <w:iCs w:val="0"/>
        </w:rPr>
        <w:t xml:space="preserve">akšanas darbu atļaujas, </w:t>
      </w:r>
      <w:r w:rsidR="00A60E25" w:rsidRPr="0094571E">
        <w:rPr>
          <w:iCs w:val="0"/>
        </w:rPr>
        <w:t xml:space="preserve">būvlaukuma teritorijas </w:t>
      </w:r>
      <w:r w:rsidR="00256E10" w:rsidRPr="0094571E">
        <w:rPr>
          <w:iCs w:val="0"/>
        </w:rPr>
        <w:t>ierīkošana</w:t>
      </w:r>
      <w:r w:rsidR="00BA7D66" w:rsidRPr="0094571E">
        <w:rPr>
          <w:iCs w:val="0"/>
        </w:rPr>
        <w:t>, koku, krūmu aizsardzība</w:t>
      </w:r>
      <w:r w:rsidR="00A60E25" w:rsidRPr="0094571E">
        <w:rPr>
          <w:iCs w:val="0"/>
        </w:rPr>
        <w:t>,</w:t>
      </w:r>
      <w:r w:rsidR="007E642F" w:rsidRPr="0094571E">
        <w:rPr>
          <w:iCs w:val="0"/>
        </w:rPr>
        <w:t xml:space="preserve"> </w:t>
      </w:r>
      <w:r w:rsidR="00A60E25" w:rsidRPr="0094571E">
        <w:rPr>
          <w:iCs w:val="0"/>
        </w:rPr>
        <w:t xml:space="preserve">pagaidu </w:t>
      </w:r>
      <w:bookmarkEnd w:id="5"/>
      <w:r w:rsidR="00A60E25" w:rsidRPr="0094571E">
        <w:rPr>
          <w:iCs w:val="0"/>
        </w:rPr>
        <w:t xml:space="preserve">piebraucamā ceļa ierīkošana, nožogojuma ierīkošana, būvtāfeles ierīkošana, </w:t>
      </w:r>
      <w:r w:rsidR="00955292" w:rsidRPr="0094571E">
        <w:rPr>
          <w:iCs w:val="0"/>
        </w:rPr>
        <w:t xml:space="preserve">materiālu un </w:t>
      </w:r>
      <w:r w:rsidR="00A60E25" w:rsidRPr="0094571E">
        <w:rPr>
          <w:iCs w:val="0"/>
        </w:rPr>
        <w:t>konteineru novietnes ierīkošana</w:t>
      </w:r>
      <w:r w:rsidR="0094571E">
        <w:rPr>
          <w:iCs w:val="0"/>
        </w:rPr>
        <w:t>.</w:t>
      </w:r>
    </w:p>
    <w:p w14:paraId="5F8512CF" w14:textId="77777777" w:rsidR="00424579" w:rsidRPr="004311D0" w:rsidRDefault="0002607B" w:rsidP="004C3A5D">
      <w:pPr>
        <w:pStyle w:val="BodyText2"/>
        <w:numPr>
          <w:ilvl w:val="1"/>
          <w:numId w:val="1"/>
        </w:numPr>
        <w:spacing w:after="0" w:line="360" w:lineRule="auto"/>
        <w:ind w:left="567" w:hanging="513"/>
        <w:jc w:val="both"/>
        <w:rPr>
          <w:iCs w:val="0"/>
        </w:rPr>
      </w:pPr>
      <w:bookmarkStart w:id="6" w:name="_Toc130214151"/>
      <w:r w:rsidRPr="0002607B">
        <w:rPr>
          <w:lang w:eastAsia="lv-LV"/>
        </w:rPr>
        <w:t>V</w:t>
      </w:r>
      <w:r w:rsidR="00424579">
        <w:rPr>
          <w:lang w:eastAsia="lv-LV"/>
        </w:rPr>
        <w:t>ides aizsardzības noteikumi:</w:t>
      </w:r>
      <w:bookmarkEnd w:id="6"/>
    </w:p>
    <w:p w14:paraId="0F2F81C5" w14:textId="77777777" w:rsidR="0002607B" w:rsidRDefault="00F30B73" w:rsidP="004C3A5D">
      <w:pPr>
        <w:pStyle w:val="BodyText2"/>
        <w:numPr>
          <w:ilvl w:val="0"/>
          <w:numId w:val="2"/>
        </w:numPr>
        <w:spacing w:after="0" w:line="360" w:lineRule="auto"/>
        <w:ind w:left="709" w:hanging="283"/>
        <w:jc w:val="both"/>
        <w:rPr>
          <w:iCs w:val="0"/>
          <w:lang w:eastAsia="lv-LV"/>
        </w:rPr>
      </w:pPr>
      <w:r>
        <w:rPr>
          <w:iCs w:val="0"/>
          <w:lang w:eastAsia="lv-LV"/>
        </w:rPr>
        <w:t>V</w:t>
      </w:r>
      <w:r w:rsidR="0002607B" w:rsidRPr="004311D0">
        <w:rPr>
          <w:iCs w:val="0"/>
          <w:lang w:eastAsia="lv-LV"/>
        </w:rPr>
        <w:t xml:space="preserve">ispārējās prasības vides aizsardzībai, </w:t>
      </w:r>
      <w:r w:rsidR="00CB7168" w:rsidRPr="00B814B9">
        <w:rPr>
          <w:iCs w:val="0"/>
          <w:lang w:eastAsia="lv-LV"/>
        </w:rPr>
        <w:t>A</w:t>
      </w:r>
      <w:r w:rsidR="0002607B" w:rsidRPr="00B814B9">
        <w:rPr>
          <w:iCs w:val="0"/>
          <w:lang w:eastAsia="lv-LV"/>
        </w:rPr>
        <w:t>izsargjoslu likuma</w:t>
      </w:r>
      <w:r w:rsidR="0002607B" w:rsidRPr="004311D0">
        <w:rPr>
          <w:iCs w:val="0"/>
          <w:lang w:eastAsia="lv-LV"/>
        </w:rPr>
        <w:t xml:space="preserve"> prasības, vides aizsardzība būvlaukumā, būvgružu glabāšana un izvešana, būvmateriālu transportēšana, būvlaukuma sakārtošan</w:t>
      </w:r>
      <w:r w:rsidR="00EB1BD4">
        <w:rPr>
          <w:iCs w:val="0"/>
          <w:lang w:eastAsia="lv-LV"/>
        </w:rPr>
        <w:t>a</w:t>
      </w:r>
      <w:r w:rsidR="0002607B" w:rsidRPr="004311D0">
        <w:rPr>
          <w:iCs w:val="0"/>
          <w:lang w:eastAsia="lv-LV"/>
        </w:rPr>
        <w:t xml:space="preserve"> pēc darbu pabeigšanas</w:t>
      </w:r>
      <w:r w:rsidR="004311D0">
        <w:rPr>
          <w:iCs w:val="0"/>
          <w:lang w:eastAsia="lv-LV"/>
        </w:rPr>
        <w:t>.</w:t>
      </w:r>
    </w:p>
    <w:p w14:paraId="2C920BA1" w14:textId="77777777" w:rsidR="004311D0" w:rsidRPr="004311D0" w:rsidRDefault="001B478D" w:rsidP="004C3A5D">
      <w:pPr>
        <w:pStyle w:val="BodyText2"/>
        <w:numPr>
          <w:ilvl w:val="1"/>
          <w:numId w:val="1"/>
        </w:numPr>
        <w:spacing w:after="0" w:line="360" w:lineRule="auto"/>
        <w:ind w:left="709" w:hanging="709"/>
        <w:jc w:val="both"/>
        <w:rPr>
          <w:iCs w:val="0"/>
          <w:lang w:eastAsia="lv-LV"/>
        </w:rPr>
      </w:pPr>
      <w:bookmarkStart w:id="7" w:name="_Toc130214152"/>
      <w:r w:rsidRPr="00240E25">
        <w:t>Zemes darbi</w:t>
      </w:r>
      <w:r w:rsidR="00424579">
        <w:t>:</w:t>
      </w:r>
      <w:bookmarkEnd w:id="7"/>
    </w:p>
    <w:p w14:paraId="79D4E7A4" w14:textId="77777777" w:rsidR="001B478D" w:rsidRPr="00B814B9" w:rsidRDefault="00F30B73" w:rsidP="004C3A5D">
      <w:pPr>
        <w:pStyle w:val="BodyText2"/>
        <w:numPr>
          <w:ilvl w:val="0"/>
          <w:numId w:val="2"/>
        </w:numPr>
        <w:spacing w:after="0" w:line="360" w:lineRule="auto"/>
        <w:ind w:left="709" w:hanging="283"/>
        <w:jc w:val="both"/>
        <w:rPr>
          <w:iCs w:val="0"/>
        </w:rPr>
      </w:pPr>
      <w:r w:rsidRPr="00B814B9">
        <w:rPr>
          <w:iCs w:val="0"/>
        </w:rPr>
        <w:t>R</w:t>
      </w:r>
      <w:r w:rsidR="001B478D" w:rsidRPr="00B814B9">
        <w:rPr>
          <w:iCs w:val="0"/>
        </w:rPr>
        <w:t xml:space="preserve">akšanas darbiem izmantojamā tehnika, </w:t>
      </w:r>
      <w:proofErr w:type="spellStart"/>
      <w:r w:rsidR="001B478D" w:rsidRPr="00B814B9">
        <w:rPr>
          <w:iCs w:val="0"/>
        </w:rPr>
        <w:t>šurfēšana</w:t>
      </w:r>
      <w:proofErr w:type="spellEnd"/>
      <w:r w:rsidR="001B478D" w:rsidRPr="00B814B9">
        <w:rPr>
          <w:iCs w:val="0"/>
        </w:rPr>
        <w:t>,</w:t>
      </w:r>
      <w:r w:rsidR="00E27CD6" w:rsidRPr="00B814B9">
        <w:rPr>
          <w:iCs w:val="0"/>
        </w:rPr>
        <w:t xml:space="preserve"> zemes virskārtas noņemšana,</w:t>
      </w:r>
      <w:r w:rsidR="001B478D" w:rsidRPr="00B814B9">
        <w:rPr>
          <w:iCs w:val="0"/>
        </w:rPr>
        <w:t xml:space="preserve"> grunts izstrāde,</w:t>
      </w:r>
      <w:r w:rsidR="00E27CD6" w:rsidRPr="00B814B9">
        <w:rPr>
          <w:iCs w:val="0"/>
        </w:rPr>
        <w:t xml:space="preserve"> grunts</w:t>
      </w:r>
      <w:r w:rsidR="001B478D" w:rsidRPr="00B814B9">
        <w:rPr>
          <w:iCs w:val="0"/>
        </w:rPr>
        <w:t xml:space="preserve"> pārvietošana un saskaņot</w:t>
      </w:r>
      <w:r w:rsidR="008954D8" w:rsidRPr="00B814B9">
        <w:rPr>
          <w:iCs w:val="0"/>
        </w:rPr>
        <w:t>a</w:t>
      </w:r>
      <w:r w:rsidR="001B478D" w:rsidRPr="00B814B9">
        <w:rPr>
          <w:iCs w:val="0"/>
        </w:rPr>
        <w:t xml:space="preserve"> uzglabāšanas vieta, esošo inženier</w:t>
      </w:r>
      <w:r w:rsidR="00CB7168" w:rsidRPr="00B814B9">
        <w:rPr>
          <w:iCs w:val="0"/>
        </w:rPr>
        <w:t>tīklu</w:t>
      </w:r>
      <w:r w:rsidR="001B478D" w:rsidRPr="00B814B9">
        <w:rPr>
          <w:iCs w:val="0"/>
        </w:rPr>
        <w:t xml:space="preserve"> aizsardzība, tranšejas sienu stiprināšanas veids, gruntsūdens līmenis</w:t>
      </w:r>
      <w:r w:rsidR="00C47E53" w:rsidRPr="00B814B9">
        <w:rPr>
          <w:iCs w:val="0"/>
        </w:rPr>
        <w:t xml:space="preserve">, </w:t>
      </w:r>
      <w:r w:rsidR="001B478D" w:rsidRPr="00B814B9">
        <w:rPr>
          <w:iCs w:val="0"/>
        </w:rPr>
        <w:t>ūdens pazemināšanas iekārta</w:t>
      </w:r>
      <w:r w:rsidR="00256E10" w:rsidRPr="00B814B9">
        <w:rPr>
          <w:iCs w:val="0"/>
        </w:rPr>
        <w:t xml:space="preserve"> un darbības saskaņošana</w:t>
      </w:r>
      <w:r w:rsidR="001B478D" w:rsidRPr="00B814B9">
        <w:rPr>
          <w:iCs w:val="0"/>
        </w:rPr>
        <w:t xml:space="preserve">, </w:t>
      </w:r>
      <w:r w:rsidR="00487DC8" w:rsidRPr="00B814B9">
        <w:rPr>
          <w:iCs w:val="0"/>
        </w:rPr>
        <w:t>tranšejas aizbēršana pa kārtām,</w:t>
      </w:r>
      <w:r w:rsidR="001B478D" w:rsidRPr="00B814B9">
        <w:rPr>
          <w:iCs w:val="0"/>
        </w:rPr>
        <w:t xml:space="preserve"> blīvēšana</w:t>
      </w:r>
      <w:r w:rsidR="00487DC8" w:rsidRPr="00B814B9">
        <w:rPr>
          <w:iCs w:val="0"/>
        </w:rPr>
        <w:t xml:space="preserve">s </w:t>
      </w:r>
      <w:r w:rsidR="007E642F" w:rsidRPr="00B814B9">
        <w:rPr>
          <w:iCs w:val="0"/>
        </w:rPr>
        <w:t>metode</w:t>
      </w:r>
      <w:r w:rsidR="00CC10E0" w:rsidRPr="00B814B9">
        <w:rPr>
          <w:iCs w:val="0"/>
        </w:rPr>
        <w:t xml:space="preserve"> un </w:t>
      </w:r>
      <w:r w:rsidR="003C2C2B" w:rsidRPr="00B814B9">
        <w:rPr>
          <w:iCs w:val="0"/>
        </w:rPr>
        <w:t xml:space="preserve">blīvējuma </w:t>
      </w:r>
      <w:r w:rsidR="00CC10E0" w:rsidRPr="00B814B9">
        <w:rPr>
          <w:iCs w:val="0"/>
        </w:rPr>
        <w:t>pārbaudes veids</w:t>
      </w:r>
      <w:r w:rsidR="004311D0" w:rsidRPr="00B814B9">
        <w:rPr>
          <w:iCs w:val="0"/>
        </w:rPr>
        <w:t>.</w:t>
      </w:r>
    </w:p>
    <w:p w14:paraId="77C77BB5" w14:textId="77777777" w:rsidR="00424579" w:rsidRPr="00B814B9" w:rsidRDefault="00B024C1" w:rsidP="004C3A5D">
      <w:pPr>
        <w:pStyle w:val="BodyText2"/>
        <w:numPr>
          <w:ilvl w:val="1"/>
          <w:numId w:val="1"/>
        </w:numPr>
        <w:spacing w:after="0" w:line="360" w:lineRule="auto"/>
        <w:ind w:left="709" w:hanging="709"/>
        <w:jc w:val="both"/>
        <w:rPr>
          <w:iCs w:val="0"/>
        </w:rPr>
      </w:pPr>
      <w:bookmarkStart w:id="8" w:name="_Toc130214153"/>
      <w:r w:rsidRPr="00B814B9">
        <w:t xml:space="preserve">Siltumtīklu un būvkonstrukciju </w:t>
      </w:r>
      <w:r w:rsidR="00CB7168" w:rsidRPr="00B814B9">
        <w:t>nojaukšanas</w:t>
      </w:r>
      <w:r w:rsidR="001B478D" w:rsidRPr="00B814B9">
        <w:t xml:space="preserve"> darbi</w:t>
      </w:r>
      <w:r w:rsidR="00424579" w:rsidRPr="00B814B9">
        <w:t>:</w:t>
      </w:r>
      <w:bookmarkEnd w:id="8"/>
    </w:p>
    <w:p w14:paraId="3AE1B5C8" w14:textId="77777777" w:rsidR="001B478D" w:rsidRPr="00B814B9" w:rsidRDefault="00CB7168" w:rsidP="004C3A5D">
      <w:pPr>
        <w:numPr>
          <w:ilvl w:val="0"/>
          <w:numId w:val="2"/>
        </w:numPr>
        <w:spacing w:after="0" w:line="360" w:lineRule="auto"/>
        <w:ind w:left="709" w:hanging="284"/>
        <w:jc w:val="both"/>
        <w:rPr>
          <w:rFonts w:cs="Arial"/>
          <w:i w:val="0"/>
          <w:iCs/>
        </w:rPr>
      </w:pPr>
      <w:r w:rsidRPr="00B814B9">
        <w:rPr>
          <w:i w:val="0"/>
          <w:iCs/>
        </w:rPr>
        <w:t>Nojaukšanas</w:t>
      </w:r>
      <w:r w:rsidR="00C35D94" w:rsidRPr="00B814B9">
        <w:rPr>
          <w:i w:val="0"/>
          <w:iCs/>
        </w:rPr>
        <w:t xml:space="preserve"> veids un secība</w:t>
      </w:r>
      <w:r w:rsidR="00E974BC" w:rsidRPr="00B814B9">
        <w:rPr>
          <w:i w:val="0"/>
          <w:iCs/>
        </w:rPr>
        <w:t xml:space="preserve">, metāllūžņu </w:t>
      </w:r>
      <w:r w:rsidR="001C421D" w:rsidRPr="00B814B9">
        <w:rPr>
          <w:i w:val="0"/>
          <w:iCs/>
        </w:rPr>
        <w:t>svars</w:t>
      </w:r>
      <w:r w:rsidR="00E974BC" w:rsidRPr="00B814B9">
        <w:rPr>
          <w:i w:val="0"/>
          <w:iCs/>
        </w:rPr>
        <w:t>, būvgružu utilizācija</w:t>
      </w:r>
      <w:r w:rsidR="00BA7D66" w:rsidRPr="00B814B9">
        <w:rPr>
          <w:i w:val="0"/>
          <w:iCs/>
        </w:rPr>
        <w:t xml:space="preserve"> (</w:t>
      </w:r>
      <w:r w:rsidR="00DD2705" w:rsidRPr="00B814B9">
        <w:rPr>
          <w:i w:val="0"/>
          <w:iCs/>
        </w:rPr>
        <w:t xml:space="preserve">pievienot </w:t>
      </w:r>
      <w:r w:rsidR="00BA7D66" w:rsidRPr="00B814B9">
        <w:rPr>
          <w:i w:val="0"/>
          <w:iCs/>
        </w:rPr>
        <w:t>noslēgto līgum</w:t>
      </w:r>
      <w:r w:rsidR="00B814B9" w:rsidRPr="00B814B9">
        <w:rPr>
          <w:i w:val="0"/>
          <w:iCs/>
        </w:rPr>
        <w:t>u</w:t>
      </w:r>
      <w:r w:rsidR="00BA7D66" w:rsidRPr="00B814B9">
        <w:rPr>
          <w:i w:val="0"/>
          <w:iCs/>
        </w:rPr>
        <w:t xml:space="preserve"> kopij</w:t>
      </w:r>
      <w:r w:rsidR="00B814B9" w:rsidRPr="00B814B9">
        <w:rPr>
          <w:i w:val="0"/>
          <w:iCs/>
        </w:rPr>
        <w:t>u</w:t>
      </w:r>
      <w:r w:rsidR="00BA7D66" w:rsidRPr="00B814B9">
        <w:rPr>
          <w:i w:val="0"/>
          <w:iCs/>
        </w:rPr>
        <w:t xml:space="preserve"> ar atkritumu </w:t>
      </w:r>
      <w:r w:rsidR="00B814B9" w:rsidRPr="00B814B9">
        <w:rPr>
          <w:i w:val="0"/>
          <w:iCs/>
        </w:rPr>
        <w:t>apsaimniekot</w:t>
      </w:r>
      <w:r w:rsidR="00B814B9">
        <w:rPr>
          <w:i w:val="0"/>
          <w:iCs/>
        </w:rPr>
        <w:t>ā</w:t>
      </w:r>
      <w:r w:rsidR="00B814B9" w:rsidRPr="00B814B9">
        <w:rPr>
          <w:i w:val="0"/>
          <w:iCs/>
        </w:rPr>
        <w:t>jiem</w:t>
      </w:r>
      <w:r w:rsidR="007D4D5D" w:rsidRPr="00B814B9">
        <w:rPr>
          <w:i w:val="0"/>
          <w:iCs/>
        </w:rPr>
        <w:t>)</w:t>
      </w:r>
      <w:r w:rsidR="007D01F8" w:rsidRPr="00B814B9">
        <w:rPr>
          <w:i w:val="0"/>
          <w:iCs/>
        </w:rPr>
        <w:t>.</w:t>
      </w:r>
    </w:p>
    <w:p w14:paraId="00078A35" w14:textId="77777777" w:rsidR="005752F2" w:rsidRPr="007D01F8" w:rsidRDefault="0002607B" w:rsidP="004C3A5D">
      <w:pPr>
        <w:numPr>
          <w:ilvl w:val="1"/>
          <w:numId w:val="1"/>
        </w:numPr>
        <w:spacing w:after="0" w:line="360" w:lineRule="auto"/>
        <w:ind w:left="709" w:hanging="709"/>
        <w:jc w:val="both"/>
        <w:rPr>
          <w:rFonts w:cs="Arial"/>
          <w:i w:val="0"/>
          <w:iCs/>
        </w:rPr>
      </w:pPr>
      <w:bookmarkStart w:id="9" w:name="_Toc130214154"/>
      <w:r w:rsidRPr="007D01F8">
        <w:rPr>
          <w:i w:val="0"/>
          <w:iCs/>
        </w:rPr>
        <w:t>Atkritumu apsaimniekošanas kārtība</w:t>
      </w:r>
      <w:r w:rsidR="005752F2" w:rsidRPr="007D01F8">
        <w:rPr>
          <w:i w:val="0"/>
          <w:iCs/>
        </w:rPr>
        <w:t>:</w:t>
      </w:r>
      <w:bookmarkEnd w:id="9"/>
    </w:p>
    <w:p w14:paraId="3C4DD0D8" w14:textId="77777777" w:rsidR="007D01F8" w:rsidRDefault="00F30B73" w:rsidP="004C3A5D">
      <w:pPr>
        <w:pStyle w:val="BodyText3"/>
        <w:numPr>
          <w:ilvl w:val="0"/>
          <w:numId w:val="2"/>
        </w:numPr>
        <w:spacing w:after="0" w:line="360" w:lineRule="auto"/>
        <w:ind w:left="709" w:hanging="283"/>
        <w:rPr>
          <w:iCs w:val="0"/>
          <w:lang w:eastAsia="lv-LV"/>
        </w:rPr>
      </w:pPr>
      <w:r>
        <w:rPr>
          <w:iCs w:val="0"/>
          <w:lang w:eastAsia="lv-LV"/>
        </w:rPr>
        <w:t>V</w:t>
      </w:r>
      <w:r w:rsidR="0002607B" w:rsidRPr="007D01F8">
        <w:rPr>
          <w:iCs w:val="0"/>
          <w:lang w:eastAsia="lv-LV"/>
        </w:rPr>
        <w:t>ispārīgās prasības, ražošanas un būvniecības (nebīstamie) atkritum</w:t>
      </w:r>
      <w:r w:rsidR="0080341C">
        <w:rPr>
          <w:iCs w:val="0"/>
          <w:lang w:eastAsia="lv-LV"/>
        </w:rPr>
        <w:t>i</w:t>
      </w:r>
      <w:r w:rsidR="0002607B" w:rsidRPr="007D01F8">
        <w:rPr>
          <w:iCs w:val="0"/>
          <w:lang w:eastAsia="lv-LV"/>
        </w:rPr>
        <w:t>, metāllūžņi, siltumizolācija, bīstamie atkritum</w:t>
      </w:r>
      <w:r w:rsidR="0080341C">
        <w:rPr>
          <w:iCs w:val="0"/>
          <w:lang w:eastAsia="lv-LV"/>
        </w:rPr>
        <w:t>i</w:t>
      </w:r>
      <w:r w:rsidR="0002607B" w:rsidRPr="007D01F8">
        <w:rPr>
          <w:iCs w:val="0"/>
          <w:lang w:eastAsia="lv-LV"/>
        </w:rPr>
        <w:t>, iepakojums, sadzīves atkritum</w:t>
      </w:r>
      <w:r w:rsidR="0080341C">
        <w:rPr>
          <w:iCs w:val="0"/>
          <w:lang w:eastAsia="lv-LV"/>
        </w:rPr>
        <w:t>i (pievienot</w:t>
      </w:r>
      <w:r w:rsidR="0002607B" w:rsidRPr="007D01F8">
        <w:rPr>
          <w:iCs w:val="0"/>
          <w:lang w:eastAsia="lv-LV"/>
        </w:rPr>
        <w:t xml:space="preserve"> noslēgto līgumu kopij</w:t>
      </w:r>
      <w:r w:rsidR="00C225B4">
        <w:rPr>
          <w:iCs w:val="0"/>
          <w:lang w:eastAsia="lv-LV"/>
        </w:rPr>
        <w:t>as</w:t>
      </w:r>
      <w:r w:rsidR="0002607B" w:rsidRPr="007D01F8">
        <w:rPr>
          <w:iCs w:val="0"/>
          <w:lang w:eastAsia="lv-LV"/>
        </w:rPr>
        <w:t xml:space="preserve"> ar atkritumu</w:t>
      </w:r>
      <w:r w:rsidR="007D01F8" w:rsidRPr="007D01F8">
        <w:rPr>
          <w:iCs w:val="0"/>
          <w:lang w:eastAsia="lv-LV"/>
        </w:rPr>
        <w:t xml:space="preserve"> </w:t>
      </w:r>
      <w:r w:rsidR="0002607B" w:rsidRPr="007D01F8">
        <w:rPr>
          <w:iCs w:val="0"/>
          <w:lang w:eastAsia="lv-LV"/>
        </w:rPr>
        <w:t>apsaimniekotājiem)</w:t>
      </w:r>
      <w:r w:rsidR="007D01F8" w:rsidRPr="007D01F8">
        <w:rPr>
          <w:iCs w:val="0"/>
          <w:lang w:eastAsia="lv-LV"/>
        </w:rPr>
        <w:t>.</w:t>
      </w:r>
    </w:p>
    <w:p w14:paraId="1051D427" w14:textId="77777777" w:rsidR="007D01F8" w:rsidRPr="007D01F8" w:rsidRDefault="0002607B" w:rsidP="004C3A5D">
      <w:pPr>
        <w:pStyle w:val="BodyText3"/>
        <w:numPr>
          <w:ilvl w:val="1"/>
          <w:numId w:val="1"/>
        </w:numPr>
        <w:spacing w:after="0" w:line="360" w:lineRule="auto"/>
        <w:ind w:left="709" w:hanging="709"/>
        <w:rPr>
          <w:b/>
          <w:bCs/>
          <w:iCs w:val="0"/>
          <w:lang w:eastAsia="lv-LV"/>
        </w:rPr>
      </w:pPr>
      <w:r w:rsidRPr="007D01F8">
        <w:rPr>
          <w:iCs w:val="0"/>
          <w:lang w:eastAsia="lv-LV"/>
        </w:rPr>
        <w:t xml:space="preserve"> </w:t>
      </w:r>
      <w:bookmarkStart w:id="10" w:name="_Toc130214155"/>
      <w:r w:rsidR="001B478D" w:rsidRPr="007D01F8">
        <w:rPr>
          <w:rStyle w:val="Heading2Char"/>
          <w:rFonts w:eastAsia="Calibri"/>
          <w:b w:val="0"/>
          <w:bCs w:val="0"/>
          <w:iCs/>
        </w:rPr>
        <w:t xml:space="preserve">Rūpnieciski izolēto </w:t>
      </w:r>
      <w:r w:rsidR="00B77D12">
        <w:rPr>
          <w:rStyle w:val="Heading2Char"/>
          <w:rFonts w:eastAsia="Calibri"/>
          <w:b w:val="0"/>
          <w:bCs w:val="0"/>
          <w:iCs/>
        </w:rPr>
        <w:t>cauruļvadu</w:t>
      </w:r>
      <w:r w:rsidR="001B478D" w:rsidRPr="007D01F8">
        <w:rPr>
          <w:rStyle w:val="Heading2Char"/>
          <w:rFonts w:eastAsia="Calibri"/>
          <w:b w:val="0"/>
          <w:bCs w:val="0"/>
          <w:iCs/>
        </w:rPr>
        <w:t xml:space="preserve">, kontrolsistēmas un uzmavu montāža </w:t>
      </w:r>
      <w:r w:rsidR="00CE5D4E" w:rsidRPr="007D01F8">
        <w:rPr>
          <w:rStyle w:val="Heading2Char"/>
          <w:rFonts w:eastAsia="Calibri"/>
          <w:b w:val="0"/>
          <w:bCs w:val="0"/>
          <w:iCs/>
        </w:rPr>
        <w:t>atbilstoši ražotāja prasībām</w:t>
      </w:r>
      <w:r w:rsidR="005752F2" w:rsidRPr="007D01F8">
        <w:rPr>
          <w:rStyle w:val="Heading2Char"/>
          <w:rFonts w:eastAsia="Calibri"/>
          <w:b w:val="0"/>
          <w:bCs w:val="0"/>
          <w:iCs/>
        </w:rPr>
        <w:t>:</w:t>
      </w:r>
      <w:bookmarkEnd w:id="10"/>
    </w:p>
    <w:p w14:paraId="2E448993" w14:textId="77777777" w:rsidR="001B478D" w:rsidRDefault="00F30B73" w:rsidP="004C3A5D">
      <w:pPr>
        <w:numPr>
          <w:ilvl w:val="0"/>
          <w:numId w:val="2"/>
        </w:numPr>
        <w:spacing w:after="0" w:line="360" w:lineRule="auto"/>
        <w:ind w:left="709" w:hanging="283"/>
        <w:jc w:val="both"/>
        <w:rPr>
          <w:i w:val="0"/>
          <w:iCs/>
        </w:rPr>
      </w:pPr>
      <w:r>
        <w:rPr>
          <w:i w:val="0"/>
          <w:iCs/>
          <w:shd w:val="clear" w:color="auto" w:fill="FFFFFF"/>
        </w:rPr>
        <w:t>I</w:t>
      </w:r>
      <w:r w:rsidR="0077050A" w:rsidRPr="007D01F8">
        <w:rPr>
          <w:i w:val="0"/>
          <w:iCs/>
          <w:shd w:val="clear" w:color="auto" w:fill="FFFFFF"/>
        </w:rPr>
        <w:t>zolēto cauruļ</w:t>
      </w:r>
      <w:r w:rsidR="002E390A">
        <w:rPr>
          <w:i w:val="0"/>
          <w:iCs/>
          <w:shd w:val="clear" w:color="auto" w:fill="FFFFFF"/>
        </w:rPr>
        <w:t>vadu</w:t>
      </w:r>
      <w:r w:rsidR="0077050A" w:rsidRPr="007D01F8">
        <w:rPr>
          <w:i w:val="0"/>
          <w:iCs/>
          <w:shd w:val="clear" w:color="auto" w:fill="FFFFFF"/>
        </w:rPr>
        <w:t xml:space="preserve"> transportēšana un uzglabāšana, izolēto cauruļ</w:t>
      </w:r>
      <w:r w:rsidR="002E390A">
        <w:rPr>
          <w:i w:val="0"/>
          <w:iCs/>
          <w:shd w:val="clear" w:color="auto" w:fill="FFFFFF"/>
        </w:rPr>
        <w:t>vadu</w:t>
      </w:r>
      <w:r w:rsidR="0077050A" w:rsidRPr="007D01F8">
        <w:rPr>
          <w:i w:val="0"/>
          <w:iCs/>
          <w:shd w:val="clear" w:color="auto" w:fill="FFFFFF"/>
        </w:rPr>
        <w:t xml:space="preserve"> novietošana tranšejā, izolēto cauruļ</w:t>
      </w:r>
      <w:r w:rsidR="002E390A">
        <w:rPr>
          <w:i w:val="0"/>
          <w:iCs/>
          <w:shd w:val="clear" w:color="auto" w:fill="FFFFFF"/>
        </w:rPr>
        <w:t>vadu</w:t>
      </w:r>
      <w:r w:rsidR="0077050A" w:rsidRPr="007D01F8">
        <w:rPr>
          <w:i w:val="0"/>
          <w:iCs/>
          <w:shd w:val="clear" w:color="auto" w:fill="FFFFFF"/>
        </w:rPr>
        <w:t xml:space="preserve"> sagarināšana, nekustīgo balstu montāža, </w:t>
      </w:r>
      <w:r w:rsidR="00A6121F" w:rsidRPr="007D01F8">
        <w:rPr>
          <w:i w:val="0"/>
          <w:iCs/>
          <w:shd w:val="clear" w:color="auto" w:fill="FFFFFF"/>
        </w:rPr>
        <w:t xml:space="preserve">mezglu un </w:t>
      </w:r>
      <w:r w:rsidR="0077050A" w:rsidRPr="007D01F8">
        <w:rPr>
          <w:i w:val="0"/>
          <w:iCs/>
          <w:shd w:val="clear" w:color="auto" w:fill="FFFFFF"/>
        </w:rPr>
        <w:t xml:space="preserve">izolēto vārstu montāža, </w:t>
      </w:r>
      <w:r w:rsidR="00C442BE" w:rsidRPr="007D01F8">
        <w:rPr>
          <w:i w:val="0"/>
          <w:iCs/>
          <w:shd w:val="clear" w:color="auto" w:fill="FFFFFF"/>
        </w:rPr>
        <w:t xml:space="preserve">cauruļvadu skalošana, </w:t>
      </w:r>
      <w:r w:rsidR="0077050A" w:rsidRPr="007D01F8">
        <w:rPr>
          <w:i w:val="0"/>
          <w:iCs/>
          <w:shd w:val="clear" w:color="auto" w:fill="FFFFFF"/>
        </w:rPr>
        <w:t xml:space="preserve">hidrauliskā pārbaude, uzraudzības signalizācijas montāža, </w:t>
      </w:r>
      <w:r w:rsidR="00C21839" w:rsidRPr="007D01F8">
        <w:rPr>
          <w:i w:val="0"/>
          <w:iCs/>
          <w:shd w:val="clear" w:color="auto" w:fill="FFFFFF"/>
        </w:rPr>
        <w:t>savienojumu</w:t>
      </w:r>
      <w:r w:rsidR="003E31E1" w:rsidRPr="007D01F8">
        <w:rPr>
          <w:i w:val="0"/>
          <w:iCs/>
          <w:shd w:val="clear" w:color="auto" w:fill="FFFFFF"/>
        </w:rPr>
        <w:t xml:space="preserve">, </w:t>
      </w:r>
      <w:r w:rsidR="0077050A" w:rsidRPr="007D01F8">
        <w:rPr>
          <w:i w:val="0"/>
          <w:iCs/>
          <w:shd w:val="clear" w:color="auto" w:fill="FFFFFF"/>
        </w:rPr>
        <w:t xml:space="preserve">gala uzmavu un elastīgo ievadu montāža, kompensācijas spilvenu montāža, </w:t>
      </w:r>
      <w:r w:rsidR="00BE3A31" w:rsidRPr="007D01F8">
        <w:rPr>
          <w:i w:val="0"/>
          <w:iCs/>
        </w:rPr>
        <w:t>laikapstākļu ietekme</w:t>
      </w:r>
      <w:r w:rsidR="007D01F8">
        <w:rPr>
          <w:i w:val="0"/>
          <w:iCs/>
        </w:rPr>
        <w:t>.</w:t>
      </w:r>
    </w:p>
    <w:p w14:paraId="165EA917" w14:textId="77777777" w:rsidR="005752F2" w:rsidRPr="00D54458" w:rsidRDefault="00C7202E" w:rsidP="004C3A5D">
      <w:pPr>
        <w:numPr>
          <w:ilvl w:val="1"/>
          <w:numId w:val="1"/>
        </w:numPr>
        <w:spacing w:after="0" w:line="360" w:lineRule="auto"/>
        <w:ind w:left="709" w:hanging="709"/>
        <w:jc w:val="both"/>
        <w:rPr>
          <w:i w:val="0"/>
          <w:iCs/>
        </w:rPr>
      </w:pPr>
      <w:bookmarkStart w:id="11" w:name="_Toc130214156"/>
      <w:r w:rsidRPr="00D54458">
        <w:rPr>
          <w:i w:val="0"/>
          <w:iCs/>
        </w:rPr>
        <w:t>V</w:t>
      </w:r>
      <w:r w:rsidR="00852C67" w:rsidRPr="00D54458">
        <w:rPr>
          <w:i w:val="0"/>
          <w:iCs/>
        </w:rPr>
        <w:t>irszemes un pagraba siltumtīklu izbūve</w:t>
      </w:r>
      <w:r w:rsidR="005752F2" w:rsidRPr="00D54458">
        <w:rPr>
          <w:i w:val="0"/>
          <w:iCs/>
        </w:rPr>
        <w:t>:</w:t>
      </w:r>
      <w:bookmarkEnd w:id="11"/>
    </w:p>
    <w:p w14:paraId="4889A548" w14:textId="77777777" w:rsidR="00852C67" w:rsidRDefault="00F30B73" w:rsidP="004C3A5D">
      <w:pPr>
        <w:numPr>
          <w:ilvl w:val="0"/>
          <w:numId w:val="2"/>
        </w:numPr>
        <w:spacing w:after="0" w:line="360" w:lineRule="auto"/>
        <w:ind w:left="709" w:hanging="283"/>
        <w:jc w:val="both"/>
        <w:rPr>
          <w:i w:val="0"/>
          <w:iCs/>
        </w:rPr>
      </w:pPr>
      <w:r>
        <w:rPr>
          <w:i w:val="0"/>
          <w:iCs/>
          <w:shd w:val="clear" w:color="auto" w:fill="FFFFFF"/>
        </w:rPr>
        <w:t>C</w:t>
      </w:r>
      <w:r w:rsidR="001F08B5" w:rsidRPr="00D54458">
        <w:rPr>
          <w:i w:val="0"/>
          <w:iCs/>
          <w:shd w:val="clear" w:color="auto" w:fill="FFFFFF"/>
        </w:rPr>
        <w:t>auruļ</w:t>
      </w:r>
      <w:r w:rsidR="002E390A">
        <w:rPr>
          <w:i w:val="0"/>
          <w:iCs/>
          <w:shd w:val="clear" w:color="auto" w:fill="FFFFFF"/>
        </w:rPr>
        <w:t>vadu</w:t>
      </w:r>
      <w:r w:rsidR="001F08B5" w:rsidRPr="00D54458">
        <w:rPr>
          <w:i w:val="0"/>
          <w:iCs/>
          <w:shd w:val="clear" w:color="auto" w:fill="FFFFFF"/>
        </w:rPr>
        <w:t xml:space="preserve"> transportēšana un uzglabāšana,</w:t>
      </w:r>
      <w:r w:rsidR="001F08B5" w:rsidRPr="00D54458">
        <w:rPr>
          <w:i w:val="0"/>
          <w:iCs/>
        </w:rPr>
        <w:t xml:space="preserve"> cauruļ</w:t>
      </w:r>
      <w:r w:rsidR="002E390A">
        <w:rPr>
          <w:i w:val="0"/>
          <w:iCs/>
        </w:rPr>
        <w:t>vadu</w:t>
      </w:r>
      <w:r w:rsidR="001F08B5" w:rsidRPr="00D54458">
        <w:rPr>
          <w:i w:val="0"/>
          <w:iCs/>
        </w:rPr>
        <w:t xml:space="preserve"> tīrīšana, gruntēšana un krāsošana,</w:t>
      </w:r>
      <w:r w:rsidR="00A57423" w:rsidRPr="00D54458">
        <w:rPr>
          <w:i w:val="0"/>
          <w:iCs/>
        </w:rPr>
        <w:t xml:space="preserve"> cauruļvadu,</w:t>
      </w:r>
      <w:r w:rsidR="001F08B5" w:rsidRPr="00D54458">
        <w:rPr>
          <w:i w:val="0"/>
          <w:iCs/>
        </w:rPr>
        <w:t xml:space="preserve"> slīdošo un nekustīgo balstu montāža,</w:t>
      </w:r>
      <w:r w:rsidR="00A57423" w:rsidRPr="00D54458">
        <w:rPr>
          <w:i w:val="0"/>
          <w:iCs/>
        </w:rPr>
        <w:t xml:space="preserve"> vārstu montāža, hidrauliskā pārbaude,</w:t>
      </w:r>
      <w:r w:rsidR="00346255">
        <w:rPr>
          <w:i w:val="0"/>
          <w:iCs/>
        </w:rPr>
        <w:t xml:space="preserve"> </w:t>
      </w:r>
      <w:proofErr w:type="spellStart"/>
      <w:r w:rsidR="00A6121F" w:rsidRPr="00D54458">
        <w:rPr>
          <w:i w:val="0"/>
          <w:iCs/>
        </w:rPr>
        <w:t>aizsargčaulu</w:t>
      </w:r>
      <w:proofErr w:type="spellEnd"/>
      <w:r w:rsidR="00A6121F" w:rsidRPr="00D54458">
        <w:rPr>
          <w:i w:val="0"/>
          <w:iCs/>
        </w:rPr>
        <w:t xml:space="preserve"> montāža,</w:t>
      </w:r>
      <w:r w:rsidR="00C21839" w:rsidRPr="00D54458">
        <w:rPr>
          <w:i w:val="0"/>
          <w:iCs/>
        </w:rPr>
        <w:t xml:space="preserve"> siltumizolācijas un aizsargapvalka montāža</w:t>
      </w:r>
      <w:r w:rsidR="00D54458" w:rsidRPr="00D54458">
        <w:rPr>
          <w:i w:val="0"/>
          <w:iCs/>
        </w:rPr>
        <w:t>.</w:t>
      </w:r>
    </w:p>
    <w:p w14:paraId="63969166" w14:textId="77777777" w:rsidR="005752F2" w:rsidRPr="00D54458" w:rsidRDefault="001B478D" w:rsidP="004C3A5D">
      <w:pPr>
        <w:numPr>
          <w:ilvl w:val="1"/>
          <w:numId w:val="1"/>
        </w:numPr>
        <w:spacing w:after="0" w:line="360" w:lineRule="auto"/>
        <w:ind w:left="709" w:hanging="709"/>
        <w:jc w:val="both"/>
        <w:rPr>
          <w:i w:val="0"/>
          <w:iCs/>
        </w:rPr>
      </w:pPr>
      <w:bookmarkStart w:id="12" w:name="_Toc130214157"/>
      <w:r w:rsidRPr="00D54458">
        <w:rPr>
          <w:i w:val="0"/>
          <w:iCs/>
        </w:rPr>
        <w:lastRenderedPageBreak/>
        <w:t>Mezglu montāžas darbi</w:t>
      </w:r>
      <w:r w:rsidR="005752F2" w:rsidRPr="00D54458">
        <w:rPr>
          <w:i w:val="0"/>
          <w:iCs/>
        </w:rPr>
        <w:t>:</w:t>
      </w:r>
      <w:bookmarkEnd w:id="12"/>
    </w:p>
    <w:p w14:paraId="2254D285" w14:textId="77777777" w:rsidR="001B478D" w:rsidRDefault="004F7E8B" w:rsidP="004C3A5D">
      <w:pPr>
        <w:pStyle w:val="BodyText2"/>
        <w:numPr>
          <w:ilvl w:val="0"/>
          <w:numId w:val="2"/>
        </w:numPr>
        <w:spacing w:after="0" w:line="360" w:lineRule="auto"/>
        <w:ind w:left="709" w:hanging="283"/>
        <w:jc w:val="both"/>
        <w:rPr>
          <w:iCs w:val="0"/>
        </w:rPr>
      </w:pPr>
      <w:r>
        <w:rPr>
          <w:iCs w:val="0"/>
        </w:rPr>
        <w:t>Š</w:t>
      </w:r>
      <w:r w:rsidR="001B478D" w:rsidRPr="00D54458">
        <w:rPr>
          <w:iCs w:val="0"/>
        </w:rPr>
        <w:t>ķembu pamatnes sagatavošana</w:t>
      </w:r>
      <w:r w:rsidR="001B478D" w:rsidRPr="00B814B9">
        <w:rPr>
          <w:iCs w:val="0"/>
        </w:rPr>
        <w:t>, dz</w:t>
      </w:r>
      <w:r w:rsidR="00346255" w:rsidRPr="00B814B9">
        <w:rPr>
          <w:iCs w:val="0"/>
        </w:rPr>
        <w:t>elzs</w:t>
      </w:r>
      <w:r w:rsidR="001B478D" w:rsidRPr="00B814B9">
        <w:rPr>
          <w:iCs w:val="0"/>
        </w:rPr>
        <w:t>betona</w:t>
      </w:r>
      <w:r w:rsidR="001B478D" w:rsidRPr="00D54458">
        <w:rPr>
          <w:iCs w:val="0"/>
        </w:rPr>
        <w:t xml:space="preserve"> konstrukciju montāža, stiegrojuma montāža, </w:t>
      </w:r>
      <w:proofErr w:type="spellStart"/>
      <w:r w:rsidR="001B478D" w:rsidRPr="00D54458">
        <w:rPr>
          <w:iCs w:val="0"/>
        </w:rPr>
        <w:t>veidņošana</w:t>
      </w:r>
      <w:r w:rsidR="00BE3A31" w:rsidRPr="00D54458">
        <w:rPr>
          <w:iCs w:val="0"/>
        </w:rPr>
        <w:t>s</w:t>
      </w:r>
      <w:proofErr w:type="spellEnd"/>
      <w:r w:rsidR="00BE3A31" w:rsidRPr="00D54458">
        <w:rPr>
          <w:iCs w:val="0"/>
        </w:rPr>
        <w:t xml:space="preserve"> un </w:t>
      </w:r>
      <w:r w:rsidR="001B478D" w:rsidRPr="00D54458">
        <w:rPr>
          <w:iCs w:val="0"/>
        </w:rPr>
        <w:t xml:space="preserve">betonēšanas darbi, konstrukciju hidroizolācija, lūku montāža, laikapstākļu </w:t>
      </w:r>
      <w:r w:rsidR="00BE3A31" w:rsidRPr="00D54458">
        <w:rPr>
          <w:iCs w:val="0"/>
        </w:rPr>
        <w:t>ietekme</w:t>
      </w:r>
      <w:r w:rsidR="00D54458">
        <w:rPr>
          <w:iCs w:val="0"/>
        </w:rPr>
        <w:t>.</w:t>
      </w:r>
    </w:p>
    <w:p w14:paraId="2B1CF157" w14:textId="77777777" w:rsidR="005752F2" w:rsidRPr="00D54458" w:rsidRDefault="001B478D" w:rsidP="004C3A5D">
      <w:pPr>
        <w:pStyle w:val="BodyText2"/>
        <w:numPr>
          <w:ilvl w:val="1"/>
          <w:numId w:val="1"/>
        </w:numPr>
        <w:spacing w:after="0" w:line="360" w:lineRule="auto"/>
        <w:ind w:left="709" w:hanging="709"/>
        <w:jc w:val="both"/>
        <w:rPr>
          <w:iCs w:val="0"/>
        </w:rPr>
      </w:pPr>
      <w:bookmarkStart w:id="13" w:name="_Toc130214158"/>
      <w:r w:rsidRPr="006C4F83">
        <w:t>Asfaltēšanas un labiekārtošanas darbi</w:t>
      </w:r>
      <w:r w:rsidR="005752F2">
        <w:t>:</w:t>
      </w:r>
      <w:bookmarkEnd w:id="13"/>
    </w:p>
    <w:p w14:paraId="106352DA" w14:textId="77777777" w:rsidR="001B478D" w:rsidRDefault="004F7E8B" w:rsidP="004C3A5D">
      <w:pPr>
        <w:numPr>
          <w:ilvl w:val="0"/>
          <w:numId w:val="2"/>
        </w:numPr>
        <w:spacing w:after="0" w:line="360" w:lineRule="auto"/>
        <w:ind w:left="709" w:hanging="283"/>
        <w:jc w:val="both"/>
        <w:rPr>
          <w:i w:val="0"/>
          <w:iCs/>
        </w:rPr>
      </w:pPr>
      <w:r>
        <w:rPr>
          <w:i w:val="0"/>
          <w:iCs/>
        </w:rPr>
        <w:t>A</w:t>
      </w:r>
      <w:r w:rsidR="00055EAD" w:rsidRPr="00D54458">
        <w:rPr>
          <w:i w:val="0"/>
          <w:iCs/>
        </w:rPr>
        <w:t>sfalta segums, šķembas, melnzeme,</w:t>
      </w:r>
      <w:r w:rsidR="003958A7" w:rsidRPr="00D54458">
        <w:rPr>
          <w:i w:val="0"/>
          <w:iCs/>
        </w:rPr>
        <w:t xml:space="preserve"> sēklas,</w:t>
      </w:r>
      <w:r w:rsidR="002E390A">
        <w:rPr>
          <w:i w:val="0"/>
          <w:iCs/>
        </w:rPr>
        <w:t xml:space="preserve"> </w:t>
      </w:r>
      <w:r w:rsidR="00055EAD" w:rsidRPr="00D54458">
        <w:rPr>
          <w:i w:val="0"/>
          <w:iCs/>
        </w:rPr>
        <w:t>šķembu blīvēšana</w:t>
      </w:r>
      <w:r w:rsidR="00A57423" w:rsidRPr="00D54458">
        <w:rPr>
          <w:i w:val="0"/>
          <w:iCs/>
        </w:rPr>
        <w:t xml:space="preserve">, </w:t>
      </w:r>
      <w:r w:rsidR="007E2B85" w:rsidRPr="00D54458">
        <w:rPr>
          <w:i w:val="0"/>
          <w:iCs/>
        </w:rPr>
        <w:t xml:space="preserve">blīvēšanas metode, </w:t>
      </w:r>
      <w:r w:rsidR="00A57423" w:rsidRPr="00D54458">
        <w:rPr>
          <w:i w:val="0"/>
          <w:iCs/>
        </w:rPr>
        <w:t>laikapstākļu ietekme</w:t>
      </w:r>
      <w:r w:rsidR="00D54458" w:rsidRPr="00D54458">
        <w:rPr>
          <w:i w:val="0"/>
          <w:iCs/>
        </w:rPr>
        <w:t>.</w:t>
      </w:r>
    </w:p>
    <w:p w14:paraId="4D6E2A2B" w14:textId="77777777" w:rsidR="0009510B" w:rsidRDefault="00E07E8F" w:rsidP="004C3A5D">
      <w:pPr>
        <w:numPr>
          <w:ilvl w:val="1"/>
          <w:numId w:val="1"/>
        </w:numPr>
        <w:spacing w:after="0" w:line="360" w:lineRule="auto"/>
        <w:ind w:left="709" w:hanging="709"/>
        <w:jc w:val="both"/>
        <w:rPr>
          <w:i w:val="0"/>
          <w:iCs/>
        </w:rPr>
      </w:pPr>
      <w:bookmarkStart w:id="14" w:name="_Toc130214159"/>
      <w:r w:rsidRPr="00BC7FED">
        <w:rPr>
          <w:i w:val="0"/>
          <w:iCs/>
        </w:rPr>
        <w:t>Izpilddokumentācija</w:t>
      </w:r>
      <w:r w:rsidR="00110963" w:rsidRPr="00BC7FED">
        <w:rPr>
          <w:i w:val="0"/>
          <w:iCs/>
        </w:rPr>
        <w:t>s</w:t>
      </w:r>
      <w:r w:rsidRPr="00BC7FED">
        <w:rPr>
          <w:i w:val="0"/>
          <w:iCs/>
        </w:rPr>
        <w:t xml:space="preserve"> izstrāde un o</w:t>
      </w:r>
      <w:r w:rsidR="003810AD" w:rsidRPr="00BC7FED">
        <w:rPr>
          <w:i w:val="0"/>
          <w:iCs/>
        </w:rPr>
        <w:t>bjekta nodošana ekspluatācijā</w:t>
      </w:r>
      <w:bookmarkStart w:id="15" w:name="_Hlk126673940"/>
      <w:bookmarkEnd w:id="14"/>
      <w:r w:rsidR="00BC7FED" w:rsidRPr="00BC7FED">
        <w:rPr>
          <w:i w:val="0"/>
          <w:iCs/>
        </w:rPr>
        <w:t>.</w:t>
      </w:r>
    </w:p>
    <w:p w14:paraId="16549D93" w14:textId="77777777" w:rsidR="005752F2" w:rsidRPr="00BC7FED" w:rsidRDefault="001202B3" w:rsidP="004C3A5D">
      <w:pPr>
        <w:numPr>
          <w:ilvl w:val="1"/>
          <w:numId w:val="1"/>
        </w:numPr>
        <w:spacing w:after="0" w:line="360" w:lineRule="auto"/>
        <w:ind w:left="709" w:hanging="709"/>
        <w:jc w:val="both"/>
        <w:rPr>
          <w:i w:val="0"/>
          <w:iCs/>
        </w:rPr>
      </w:pPr>
      <w:bookmarkStart w:id="16" w:name="_Toc130214160"/>
      <w:r w:rsidRPr="00BC7FED">
        <w:rPr>
          <w:i w:val="0"/>
          <w:iCs/>
        </w:rPr>
        <w:t>K</w:t>
      </w:r>
      <w:r w:rsidR="005A6E6C" w:rsidRPr="00BC7FED">
        <w:rPr>
          <w:i w:val="0"/>
          <w:iCs/>
        </w:rPr>
        <w:t>valitātes kontrole</w:t>
      </w:r>
      <w:r w:rsidRPr="00BC7FED">
        <w:rPr>
          <w:i w:val="0"/>
          <w:iCs/>
        </w:rPr>
        <w:t xml:space="preserve"> un nodrošināšana būvdarbu laikā</w:t>
      </w:r>
      <w:r w:rsidR="005752F2" w:rsidRPr="00BC7FED">
        <w:rPr>
          <w:i w:val="0"/>
          <w:iCs/>
        </w:rPr>
        <w:t>:</w:t>
      </w:r>
      <w:bookmarkEnd w:id="16"/>
    </w:p>
    <w:p w14:paraId="472DBDBC" w14:textId="77777777" w:rsidR="005A6E6C" w:rsidRPr="00B814B9" w:rsidRDefault="004F7E8B" w:rsidP="004C3A5D">
      <w:pPr>
        <w:pStyle w:val="BodyText3"/>
        <w:numPr>
          <w:ilvl w:val="0"/>
          <w:numId w:val="2"/>
        </w:numPr>
        <w:spacing w:after="0" w:line="360" w:lineRule="auto"/>
        <w:ind w:left="709" w:hanging="283"/>
        <w:rPr>
          <w:iCs w:val="0"/>
        </w:rPr>
      </w:pPr>
      <w:r w:rsidRPr="00B814B9">
        <w:rPr>
          <w:iCs w:val="0"/>
        </w:rPr>
        <w:t>P</w:t>
      </w:r>
      <w:r w:rsidR="003622B7" w:rsidRPr="00B814B9">
        <w:rPr>
          <w:iCs w:val="0"/>
        </w:rPr>
        <w:t xml:space="preserve">ar būvdarbu kvalitāti ir atbildīgs </w:t>
      </w:r>
      <w:r w:rsidR="00200F83" w:rsidRPr="00B814B9">
        <w:rPr>
          <w:iCs w:val="0"/>
        </w:rPr>
        <w:t>darb</w:t>
      </w:r>
      <w:r w:rsidR="003622B7" w:rsidRPr="00B814B9">
        <w:rPr>
          <w:iCs w:val="0"/>
        </w:rPr>
        <w:t xml:space="preserve">uzņēmējs. Būvdarbu </w:t>
      </w:r>
      <w:bookmarkEnd w:id="15"/>
      <w:r w:rsidR="003622B7" w:rsidRPr="00B814B9">
        <w:rPr>
          <w:iCs w:val="0"/>
        </w:rPr>
        <w:t xml:space="preserve">kvalitāte nedrīkst būt zemāka par Latvijas būvnormatīvos, apbūves noteikumos un citos normatīvajos aktos noteiktajiem būvdarbu kvalitātes rādītājiem. </w:t>
      </w:r>
      <w:r w:rsidR="00240E25" w:rsidRPr="00B814B9">
        <w:rPr>
          <w:iCs w:val="0"/>
        </w:rPr>
        <w:t>Ir i</w:t>
      </w:r>
      <w:r w:rsidR="00C25B41" w:rsidRPr="00B814B9">
        <w:rPr>
          <w:iCs w:val="0"/>
        </w:rPr>
        <w:t>zstrādāts kvalitātes kontroles plāns (</w:t>
      </w:r>
      <w:r w:rsidR="00BC7FED" w:rsidRPr="00B814B9">
        <w:rPr>
          <w:i/>
        </w:rPr>
        <w:t>1.pielikum</w:t>
      </w:r>
      <w:r w:rsidR="00346255" w:rsidRPr="00B814B9">
        <w:rPr>
          <w:i/>
        </w:rPr>
        <w:t>s</w:t>
      </w:r>
      <w:r w:rsidR="00C25B41" w:rsidRPr="00B814B9">
        <w:rPr>
          <w:iCs w:val="0"/>
        </w:rPr>
        <w:t>)</w:t>
      </w:r>
      <w:r w:rsidR="00346255" w:rsidRPr="00B814B9">
        <w:rPr>
          <w:iCs w:val="0"/>
        </w:rPr>
        <w:t xml:space="preserve"> un</w:t>
      </w:r>
      <w:r w:rsidR="00C25B41" w:rsidRPr="00B814B9">
        <w:rPr>
          <w:iCs w:val="0"/>
        </w:rPr>
        <w:t xml:space="preserve"> kvalitātes kontroles akt</w:t>
      </w:r>
      <w:r w:rsidR="00805E26" w:rsidRPr="00B814B9">
        <w:rPr>
          <w:iCs w:val="0"/>
        </w:rPr>
        <w:t xml:space="preserve">s </w:t>
      </w:r>
      <w:r w:rsidR="00C25B41" w:rsidRPr="00B814B9">
        <w:rPr>
          <w:iCs w:val="0"/>
        </w:rPr>
        <w:t>(</w:t>
      </w:r>
      <w:r w:rsidR="00BC7FED" w:rsidRPr="00B814B9">
        <w:rPr>
          <w:i/>
        </w:rPr>
        <w:t>2.pielikum</w:t>
      </w:r>
      <w:r w:rsidR="00346255" w:rsidRPr="00B814B9">
        <w:rPr>
          <w:i/>
        </w:rPr>
        <w:t>s</w:t>
      </w:r>
      <w:r w:rsidR="00C25B41" w:rsidRPr="00B814B9">
        <w:rPr>
          <w:iCs w:val="0"/>
        </w:rPr>
        <w:t>)</w:t>
      </w:r>
      <w:r w:rsidR="008D775A" w:rsidRPr="00B814B9">
        <w:rPr>
          <w:iCs w:val="0"/>
        </w:rPr>
        <w:t>.</w:t>
      </w:r>
    </w:p>
    <w:p w14:paraId="40D4AB04" w14:textId="77777777" w:rsidR="00A55377" w:rsidRDefault="00C7202E" w:rsidP="004C3A5D">
      <w:pPr>
        <w:pStyle w:val="Heading3"/>
        <w:numPr>
          <w:ilvl w:val="0"/>
          <w:numId w:val="1"/>
        </w:numPr>
        <w:spacing w:before="0" w:after="0" w:line="360" w:lineRule="auto"/>
        <w:ind w:hanging="720"/>
        <w:jc w:val="both"/>
        <w:rPr>
          <w:b w:val="0"/>
          <w:bCs w:val="0"/>
          <w:sz w:val="24"/>
          <w:szCs w:val="24"/>
        </w:rPr>
      </w:pPr>
      <w:bookmarkStart w:id="17" w:name="_Toc130214161"/>
      <w:r w:rsidRPr="00F30B73">
        <w:rPr>
          <w:b w:val="0"/>
          <w:bCs w:val="0"/>
          <w:sz w:val="24"/>
          <w:szCs w:val="24"/>
        </w:rPr>
        <w:t>N</w:t>
      </w:r>
      <w:r w:rsidR="00A55377" w:rsidRPr="00F30B73">
        <w:rPr>
          <w:b w:val="0"/>
          <w:bCs w:val="0"/>
          <w:sz w:val="24"/>
          <w:szCs w:val="24"/>
        </w:rPr>
        <w:t>etradicionālu un sarežģītu būvdarbu veidu tehnoloģiskās shēmas un norād</w:t>
      </w:r>
      <w:r w:rsidR="00601DE1">
        <w:rPr>
          <w:b w:val="0"/>
          <w:bCs w:val="0"/>
          <w:sz w:val="24"/>
          <w:szCs w:val="24"/>
        </w:rPr>
        <w:t>e</w:t>
      </w:r>
      <w:r w:rsidR="00A55377" w:rsidRPr="00F30B73">
        <w:rPr>
          <w:b w:val="0"/>
          <w:bCs w:val="0"/>
          <w:sz w:val="24"/>
          <w:szCs w:val="24"/>
        </w:rPr>
        <w:t xml:space="preserve"> par izpildes zonām</w:t>
      </w:r>
      <w:bookmarkEnd w:id="17"/>
      <w:r w:rsidR="004F7E8B">
        <w:rPr>
          <w:b w:val="0"/>
          <w:bCs w:val="0"/>
          <w:sz w:val="24"/>
          <w:szCs w:val="24"/>
        </w:rPr>
        <w:t xml:space="preserve"> </w:t>
      </w:r>
      <w:r w:rsidR="004F7E8B" w:rsidRPr="004F7E8B">
        <w:rPr>
          <w:b w:val="0"/>
          <w:bCs w:val="0"/>
          <w:sz w:val="24"/>
          <w:szCs w:val="24"/>
        </w:rPr>
        <w:t>(</w:t>
      </w:r>
      <w:r w:rsidR="00C442BE" w:rsidRPr="004F7E8B">
        <w:rPr>
          <w:b w:val="0"/>
          <w:bCs w:val="0"/>
          <w:sz w:val="24"/>
          <w:szCs w:val="24"/>
        </w:rPr>
        <w:t xml:space="preserve">caurdure, </w:t>
      </w:r>
      <w:r w:rsidR="001C421D" w:rsidRPr="004F7E8B">
        <w:rPr>
          <w:b w:val="0"/>
          <w:bCs w:val="0"/>
          <w:sz w:val="24"/>
          <w:szCs w:val="24"/>
        </w:rPr>
        <w:t>azbesta saturošas izolācijas demontāža un utilizācija,</w:t>
      </w:r>
      <w:r w:rsidR="00C442BE" w:rsidRPr="004F7E8B">
        <w:rPr>
          <w:b w:val="0"/>
          <w:bCs w:val="0"/>
          <w:sz w:val="24"/>
          <w:szCs w:val="24"/>
        </w:rPr>
        <w:t xml:space="preserve"> drenāžas sistēmas remonts u.c.</w:t>
      </w:r>
      <w:r w:rsidR="004F7E8B">
        <w:rPr>
          <w:b w:val="0"/>
          <w:bCs w:val="0"/>
          <w:sz w:val="24"/>
          <w:szCs w:val="24"/>
        </w:rPr>
        <w:t>):</w:t>
      </w:r>
    </w:p>
    <w:p w14:paraId="39B18A80" w14:textId="77777777" w:rsidR="0009510B" w:rsidRPr="000926A7" w:rsidRDefault="0009510B" w:rsidP="004C3A5D">
      <w:pPr>
        <w:numPr>
          <w:ilvl w:val="0"/>
          <w:numId w:val="2"/>
        </w:numPr>
        <w:spacing w:after="0" w:line="360" w:lineRule="auto"/>
        <w:ind w:left="709" w:hanging="720"/>
        <w:jc w:val="both"/>
        <w:rPr>
          <w:i w:val="0"/>
          <w:iCs/>
        </w:rPr>
      </w:pPr>
      <w:bookmarkStart w:id="18" w:name="_Toc130214162"/>
      <w:r w:rsidRPr="004F7E8B">
        <w:rPr>
          <w:i w:val="0"/>
          <w:iCs/>
          <w:lang w:eastAsia="lv-LV"/>
        </w:rPr>
        <w:t>Metināšanas tehnoloģija un metināšanas darbu uzraudzības plāns</w:t>
      </w:r>
      <w:r w:rsidR="000926A7">
        <w:rPr>
          <w:i w:val="0"/>
          <w:iCs/>
          <w:lang w:eastAsia="lv-LV"/>
        </w:rPr>
        <w:t xml:space="preserve"> </w:t>
      </w:r>
      <w:r w:rsidR="00C50234">
        <w:rPr>
          <w:i w:val="0"/>
          <w:iCs/>
          <w:lang w:eastAsia="lv-LV"/>
        </w:rPr>
        <w:t>(m</w:t>
      </w:r>
      <w:r w:rsidR="00C50234" w:rsidRPr="008D775A">
        <w:rPr>
          <w:i w:val="0"/>
          <w:iCs/>
          <w:lang w:eastAsia="lv-LV"/>
        </w:rPr>
        <w:t xml:space="preserve">etāla griešana, metāla sagatavošana, metināšanas veids, elektrodi, darba vieta metināšanas zonā, </w:t>
      </w:r>
      <w:r w:rsidR="00C50234" w:rsidRPr="008D775A">
        <w:rPr>
          <w:i w:val="0"/>
          <w:iCs/>
        </w:rPr>
        <w:t>metināto savienojumu defekti un to labošana, metinātāju sertifikāti, laikapstākļu ietekme)</w:t>
      </w:r>
      <w:r w:rsidR="00C50234">
        <w:rPr>
          <w:i w:val="0"/>
          <w:iCs/>
          <w:lang w:eastAsia="lv-LV"/>
        </w:rPr>
        <w:t>.</w:t>
      </w:r>
      <w:r w:rsidR="000926A7">
        <w:rPr>
          <w:i w:val="0"/>
          <w:iCs/>
          <w:lang w:eastAsia="lv-LV"/>
        </w:rPr>
        <w:t xml:space="preserve"> </w:t>
      </w:r>
      <w:r w:rsidR="004A1582" w:rsidRPr="000926A7">
        <w:rPr>
          <w:i w:val="0"/>
          <w:iCs/>
        </w:rPr>
        <w:t>N</w:t>
      </w:r>
      <w:r w:rsidR="004556F4" w:rsidRPr="000926A7">
        <w:rPr>
          <w:i w:val="0"/>
          <w:iCs/>
        </w:rPr>
        <w:t>orādīt atbildīg</w:t>
      </w:r>
      <w:r w:rsidR="004C69B9" w:rsidRPr="000926A7">
        <w:rPr>
          <w:i w:val="0"/>
          <w:iCs/>
        </w:rPr>
        <w:t>o</w:t>
      </w:r>
      <w:r w:rsidR="004556F4" w:rsidRPr="000926A7">
        <w:rPr>
          <w:i w:val="0"/>
          <w:iCs/>
        </w:rPr>
        <w:t xml:space="preserve"> personu ar atbilstošu kvalifikāciju metināšanas darbu uzraudzībai</w:t>
      </w:r>
      <w:bookmarkEnd w:id="18"/>
      <w:r w:rsidR="00C50234" w:rsidRPr="000926A7">
        <w:rPr>
          <w:i w:val="0"/>
          <w:iCs/>
        </w:rPr>
        <w:t>.</w:t>
      </w:r>
    </w:p>
    <w:p w14:paraId="6B1B265E" w14:textId="77777777" w:rsidR="00A55377" w:rsidRPr="004F7E8B" w:rsidRDefault="00C7202E" w:rsidP="004C3A5D">
      <w:pPr>
        <w:numPr>
          <w:ilvl w:val="0"/>
          <w:numId w:val="1"/>
        </w:numPr>
        <w:spacing w:after="0" w:line="360" w:lineRule="auto"/>
        <w:ind w:hanging="720"/>
        <w:jc w:val="both"/>
        <w:rPr>
          <w:i w:val="0"/>
          <w:iCs/>
        </w:rPr>
      </w:pPr>
      <w:bookmarkStart w:id="19" w:name="_Toc130214163"/>
      <w:r w:rsidRPr="004F7E8B">
        <w:rPr>
          <w:i w:val="0"/>
          <w:iCs/>
          <w:szCs w:val="24"/>
        </w:rPr>
        <w:t>G</w:t>
      </w:r>
      <w:r w:rsidR="00A55377" w:rsidRPr="004F7E8B">
        <w:rPr>
          <w:i w:val="0"/>
          <w:iCs/>
          <w:szCs w:val="24"/>
        </w:rPr>
        <w:t>alveno būvmašīnu darba grafik</w:t>
      </w:r>
      <w:r w:rsidR="000471CB" w:rsidRPr="004F7E8B">
        <w:rPr>
          <w:i w:val="0"/>
          <w:iCs/>
          <w:szCs w:val="24"/>
        </w:rPr>
        <w:t>s</w:t>
      </w:r>
      <w:bookmarkEnd w:id="19"/>
      <w:r w:rsidR="004F7E8B">
        <w:rPr>
          <w:i w:val="0"/>
          <w:iCs/>
          <w:szCs w:val="24"/>
        </w:rPr>
        <w:t>.</w:t>
      </w:r>
    </w:p>
    <w:p w14:paraId="0B9BC423" w14:textId="77777777" w:rsidR="00A94DFB" w:rsidRPr="004F7E8B" w:rsidRDefault="00C7202E" w:rsidP="004C3A5D">
      <w:pPr>
        <w:numPr>
          <w:ilvl w:val="0"/>
          <w:numId w:val="1"/>
        </w:numPr>
        <w:spacing w:after="0" w:line="360" w:lineRule="auto"/>
        <w:ind w:hanging="720"/>
        <w:jc w:val="both"/>
        <w:rPr>
          <w:i w:val="0"/>
          <w:iCs/>
        </w:rPr>
      </w:pPr>
      <w:bookmarkStart w:id="20" w:name="_Toc130214164"/>
      <w:r w:rsidRPr="004F7E8B">
        <w:rPr>
          <w:i w:val="0"/>
          <w:iCs/>
          <w:szCs w:val="24"/>
        </w:rPr>
        <w:t>N</w:t>
      </w:r>
      <w:r w:rsidR="00A55377" w:rsidRPr="004F7E8B">
        <w:rPr>
          <w:i w:val="0"/>
          <w:iCs/>
          <w:szCs w:val="24"/>
        </w:rPr>
        <w:t>epieciešamo speciālistu sarakst</w:t>
      </w:r>
      <w:r w:rsidR="00601DE1">
        <w:rPr>
          <w:i w:val="0"/>
          <w:iCs/>
          <w:szCs w:val="24"/>
        </w:rPr>
        <w:t>s</w:t>
      </w:r>
      <w:r w:rsidR="00A55377" w:rsidRPr="004F7E8B">
        <w:rPr>
          <w:i w:val="0"/>
          <w:iCs/>
          <w:szCs w:val="24"/>
        </w:rPr>
        <w:t xml:space="preserve"> darbu veikšanai objektā</w:t>
      </w:r>
      <w:r w:rsidR="004C69B9" w:rsidRPr="004F7E8B">
        <w:rPr>
          <w:i w:val="0"/>
          <w:iCs/>
          <w:szCs w:val="24"/>
        </w:rPr>
        <w:t>:</w:t>
      </w:r>
      <w:bookmarkEnd w:id="20"/>
    </w:p>
    <w:p w14:paraId="71C01A0D" w14:textId="77777777" w:rsidR="00A55377" w:rsidRPr="004F7E8B" w:rsidRDefault="004F7E8B" w:rsidP="004C3A5D">
      <w:pPr>
        <w:numPr>
          <w:ilvl w:val="0"/>
          <w:numId w:val="2"/>
        </w:numPr>
        <w:spacing w:after="0" w:line="360" w:lineRule="auto"/>
        <w:ind w:left="709" w:hanging="295"/>
        <w:jc w:val="both"/>
        <w:rPr>
          <w:i w:val="0"/>
          <w:iCs/>
        </w:rPr>
      </w:pPr>
      <w:r w:rsidRPr="00B814B9">
        <w:rPr>
          <w:i w:val="0"/>
          <w:szCs w:val="24"/>
        </w:rPr>
        <w:t>J</w:t>
      </w:r>
      <w:r w:rsidR="00AE41BB" w:rsidRPr="00B814B9">
        <w:rPr>
          <w:i w:val="0"/>
          <w:szCs w:val="24"/>
        </w:rPr>
        <w:t xml:space="preserve">ānorāda sekojoši atbildīgie darbinieki objektā – projekta vadītājs, </w:t>
      </w:r>
      <w:r w:rsidR="002E390A" w:rsidRPr="00B814B9">
        <w:rPr>
          <w:i w:val="0"/>
          <w:szCs w:val="24"/>
        </w:rPr>
        <w:t>būv</w:t>
      </w:r>
      <w:r w:rsidR="00AE41BB" w:rsidRPr="00B814B9">
        <w:rPr>
          <w:i w:val="0"/>
          <w:szCs w:val="24"/>
        </w:rPr>
        <w:t xml:space="preserve">darbu vadītājs, darbu aizsardzības koordinators, atbildīgais par elektrodrošību, atbildīgais par ugunsdrošību, metinātājs, </w:t>
      </w:r>
      <w:r w:rsidR="007D26AF" w:rsidRPr="00B814B9">
        <w:rPr>
          <w:i w:val="0"/>
          <w:szCs w:val="24"/>
        </w:rPr>
        <w:t>uzmavu montētāj</w:t>
      </w:r>
      <w:r w:rsidR="00AE41BB" w:rsidRPr="00B814B9">
        <w:rPr>
          <w:i w:val="0"/>
          <w:szCs w:val="24"/>
        </w:rPr>
        <w:t xml:space="preserve">s, stropētājs, ekskavatora un celtņa operators, un citi. </w:t>
      </w:r>
      <w:r w:rsidR="00B555CF" w:rsidRPr="00B814B9">
        <w:rPr>
          <w:i w:val="0"/>
          <w:szCs w:val="24"/>
        </w:rPr>
        <w:t>P</w:t>
      </w:r>
      <w:r w:rsidR="00AE41BB" w:rsidRPr="00B814B9">
        <w:rPr>
          <w:i w:val="0"/>
          <w:szCs w:val="24"/>
        </w:rPr>
        <w:t>ielikum</w:t>
      </w:r>
      <w:r w:rsidR="00B555CF" w:rsidRPr="00B814B9">
        <w:rPr>
          <w:i w:val="0"/>
          <w:szCs w:val="24"/>
        </w:rPr>
        <w:t>s</w:t>
      </w:r>
      <w:r w:rsidR="00AE41BB" w:rsidRPr="00B814B9">
        <w:rPr>
          <w:i w:val="0"/>
          <w:szCs w:val="24"/>
        </w:rPr>
        <w:t xml:space="preserve">: būvspeciālistu būvprakses sertifikātu kopijas, metinātāja sertifikāts, apliecība par apmācībām cauruļvadu </w:t>
      </w:r>
      <w:r w:rsidR="00B555CF" w:rsidRPr="00B814B9">
        <w:rPr>
          <w:i w:val="0"/>
          <w:szCs w:val="24"/>
        </w:rPr>
        <w:t>uzmavu montēšanā</w:t>
      </w:r>
      <w:r w:rsidR="00003305" w:rsidRPr="00B814B9">
        <w:rPr>
          <w:i w:val="0"/>
          <w:szCs w:val="24"/>
        </w:rPr>
        <w:t>.</w:t>
      </w:r>
    </w:p>
    <w:p w14:paraId="71B44C6C" w14:textId="77777777" w:rsidR="00A94DFB" w:rsidRPr="004F7E8B" w:rsidRDefault="00C7202E" w:rsidP="004C3A5D">
      <w:pPr>
        <w:pStyle w:val="Heading3"/>
        <w:numPr>
          <w:ilvl w:val="0"/>
          <w:numId w:val="1"/>
        </w:numPr>
        <w:spacing w:before="0" w:after="0" w:line="360" w:lineRule="auto"/>
        <w:ind w:hanging="720"/>
        <w:jc w:val="both"/>
        <w:rPr>
          <w:b w:val="0"/>
          <w:bCs w:val="0"/>
          <w:sz w:val="24"/>
          <w:szCs w:val="24"/>
        </w:rPr>
      </w:pPr>
      <w:bookmarkStart w:id="21" w:name="_Toc130214165"/>
      <w:r w:rsidRPr="004F7E8B">
        <w:rPr>
          <w:rStyle w:val="Heading3Char"/>
          <w:sz w:val="24"/>
          <w:szCs w:val="24"/>
        </w:rPr>
        <w:t>N</w:t>
      </w:r>
      <w:r w:rsidR="00A55377" w:rsidRPr="004F7E8B">
        <w:rPr>
          <w:rStyle w:val="Heading3Char"/>
          <w:sz w:val="24"/>
          <w:szCs w:val="24"/>
        </w:rPr>
        <w:t>epieciešam</w:t>
      </w:r>
      <w:r w:rsidR="002E390A">
        <w:rPr>
          <w:rStyle w:val="Heading3Char"/>
          <w:sz w:val="24"/>
          <w:szCs w:val="24"/>
        </w:rPr>
        <w:t>ie</w:t>
      </w:r>
      <w:r w:rsidR="00A55377" w:rsidRPr="004F7E8B">
        <w:rPr>
          <w:rStyle w:val="Heading3Char"/>
          <w:sz w:val="24"/>
          <w:szCs w:val="24"/>
        </w:rPr>
        <w:t xml:space="preserve"> būvju nospraušanas darb</w:t>
      </w:r>
      <w:r w:rsidR="00601DE1">
        <w:rPr>
          <w:rStyle w:val="Heading3Char"/>
          <w:sz w:val="24"/>
          <w:szCs w:val="24"/>
        </w:rPr>
        <w:t>i</w:t>
      </w:r>
      <w:r w:rsidR="004C69B9" w:rsidRPr="004F7E8B">
        <w:rPr>
          <w:rStyle w:val="Heading3Char"/>
          <w:sz w:val="24"/>
          <w:szCs w:val="24"/>
        </w:rPr>
        <w:t>:</w:t>
      </w:r>
      <w:bookmarkEnd w:id="21"/>
    </w:p>
    <w:p w14:paraId="2CE4B410" w14:textId="77777777" w:rsidR="00A55377" w:rsidRPr="00B814B9" w:rsidRDefault="00783750" w:rsidP="004C3A5D">
      <w:pPr>
        <w:numPr>
          <w:ilvl w:val="0"/>
          <w:numId w:val="2"/>
        </w:numPr>
        <w:spacing w:after="0" w:line="360" w:lineRule="auto"/>
        <w:ind w:left="709" w:hanging="295"/>
        <w:jc w:val="both"/>
        <w:rPr>
          <w:i w:val="0"/>
          <w:szCs w:val="24"/>
        </w:rPr>
      </w:pPr>
      <w:r w:rsidRPr="00B814B9">
        <w:rPr>
          <w:i w:val="0"/>
          <w:szCs w:val="24"/>
          <w:shd w:val="clear" w:color="auto" w:fill="FFFFFF"/>
        </w:rPr>
        <w:t>Ģ</w:t>
      </w:r>
      <w:r w:rsidR="00854F5D" w:rsidRPr="00B814B9">
        <w:rPr>
          <w:i w:val="0"/>
          <w:szCs w:val="24"/>
          <w:shd w:val="clear" w:color="auto" w:fill="FFFFFF"/>
        </w:rPr>
        <w:t>eodēziskie darbi</w:t>
      </w:r>
      <w:r w:rsidR="00854F5D" w:rsidRPr="00B814B9">
        <w:rPr>
          <w:i w:val="0"/>
          <w:szCs w:val="24"/>
        </w:rPr>
        <w:t xml:space="preserve">, </w:t>
      </w:r>
      <w:r w:rsidR="00805E26" w:rsidRPr="00B814B9">
        <w:rPr>
          <w:i w:val="0"/>
          <w:szCs w:val="24"/>
        </w:rPr>
        <w:t>uz</w:t>
      </w:r>
      <w:r w:rsidR="00854F5D" w:rsidRPr="00B814B9">
        <w:rPr>
          <w:i w:val="0"/>
          <w:szCs w:val="24"/>
          <w:shd w:val="clear" w:color="auto" w:fill="FFFFFF"/>
        </w:rPr>
        <w:t xml:space="preserve">mērīšanas </w:t>
      </w:r>
      <w:r w:rsidR="007A7E6A" w:rsidRPr="00B814B9">
        <w:rPr>
          <w:i w:val="0"/>
          <w:szCs w:val="24"/>
          <w:shd w:val="clear" w:color="auto" w:fill="FFFFFF"/>
        </w:rPr>
        <w:t>instrumenti</w:t>
      </w:r>
      <w:r w:rsidR="00854F5D" w:rsidRPr="00B814B9">
        <w:rPr>
          <w:i w:val="0"/>
          <w:szCs w:val="24"/>
          <w:shd w:val="clear" w:color="auto" w:fill="FFFFFF"/>
        </w:rPr>
        <w:t xml:space="preserve"> un metodes</w:t>
      </w:r>
      <w:r w:rsidR="008C33D2" w:rsidRPr="00B814B9">
        <w:rPr>
          <w:i w:val="0"/>
          <w:szCs w:val="24"/>
          <w:shd w:val="clear" w:color="auto" w:fill="FFFFFF"/>
        </w:rPr>
        <w:t>,</w:t>
      </w:r>
      <w:r w:rsidR="00805E26" w:rsidRPr="00B814B9">
        <w:rPr>
          <w:i w:val="0"/>
          <w:szCs w:val="24"/>
          <w:shd w:val="clear" w:color="auto" w:fill="FFFFFF"/>
        </w:rPr>
        <w:t xml:space="preserve"> </w:t>
      </w:r>
      <w:r w:rsidR="008C33D2" w:rsidRPr="00B814B9">
        <w:rPr>
          <w:i w:val="0"/>
          <w:szCs w:val="24"/>
          <w:shd w:val="clear" w:color="auto" w:fill="FFFFFF"/>
        </w:rPr>
        <w:t>piesaistītais ģeodēzisko darbu pakalpojumu sniedzējs</w:t>
      </w:r>
      <w:r w:rsidR="00D10D97" w:rsidRPr="00B814B9">
        <w:rPr>
          <w:i w:val="0"/>
          <w:szCs w:val="24"/>
          <w:shd w:val="clear" w:color="auto" w:fill="FFFFFF"/>
        </w:rPr>
        <w:t>.</w:t>
      </w:r>
    </w:p>
    <w:p w14:paraId="5CDC81C8" w14:textId="77777777" w:rsidR="00783750" w:rsidRDefault="00C7202E" w:rsidP="004C3A5D">
      <w:pPr>
        <w:pStyle w:val="Heading3"/>
        <w:numPr>
          <w:ilvl w:val="0"/>
          <w:numId w:val="1"/>
        </w:numPr>
        <w:spacing w:before="0" w:after="0" w:line="276" w:lineRule="auto"/>
        <w:ind w:hanging="720"/>
        <w:jc w:val="both"/>
        <w:rPr>
          <w:b w:val="0"/>
          <w:bCs w:val="0"/>
          <w:sz w:val="24"/>
          <w:szCs w:val="24"/>
        </w:rPr>
      </w:pPr>
      <w:bookmarkStart w:id="22" w:name="_Toc130214166"/>
      <w:r w:rsidRPr="004F7E8B">
        <w:rPr>
          <w:b w:val="0"/>
          <w:bCs w:val="0"/>
          <w:sz w:val="24"/>
          <w:szCs w:val="24"/>
        </w:rPr>
        <w:t>P</w:t>
      </w:r>
      <w:r w:rsidR="00A55377" w:rsidRPr="004F7E8B">
        <w:rPr>
          <w:b w:val="0"/>
          <w:bCs w:val="0"/>
          <w:sz w:val="24"/>
          <w:szCs w:val="24"/>
        </w:rPr>
        <w:t>agaidu tehnoloģisko konstrukciju pamatot</w:t>
      </w:r>
      <w:r w:rsidR="00601DE1">
        <w:rPr>
          <w:b w:val="0"/>
          <w:bCs w:val="0"/>
          <w:sz w:val="24"/>
          <w:szCs w:val="24"/>
        </w:rPr>
        <w:t>i</w:t>
      </w:r>
      <w:r w:rsidR="00A55377" w:rsidRPr="004F7E8B">
        <w:rPr>
          <w:b w:val="0"/>
          <w:bCs w:val="0"/>
          <w:sz w:val="24"/>
          <w:szCs w:val="24"/>
        </w:rPr>
        <w:t xml:space="preserve"> risinājum</w:t>
      </w:r>
      <w:bookmarkEnd w:id="22"/>
      <w:r w:rsidR="00601DE1">
        <w:rPr>
          <w:b w:val="0"/>
          <w:bCs w:val="0"/>
          <w:sz w:val="24"/>
          <w:szCs w:val="24"/>
        </w:rPr>
        <w:t>i</w:t>
      </w:r>
      <w:r w:rsidR="00783750">
        <w:rPr>
          <w:b w:val="0"/>
          <w:bCs w:val="0"/>
          <w:sz w:val="24"/>
          <w:szCs w:val="24"/>
        </w:rPr>
        <w:t>.</w:t>
      </w:r>
    </w:p>
    <w:p w14:paraId="576831DB" w14:textId="77777777" w:rsidR="00AD789C" w:rsidRPr="00AD789C" w:rsidRDefault="00AD789C" w:rsidP="00AD789C"/>
    <w:p w14:paraId="126BC9CC" w14:textId="1A87305F" w:rsidR="00783750" w:rsidRPr="00AD789C" w:rsidRDefault="00C7202E" w:rsidP="004C3A5D">
      <w:pPr>
        <w:pStyle w:val="Heading3"/>
        <w:numPr>
          <w:ilvl w:val="0"/>
          <w:numId w:val="1"/>
        </w:numPr>
        <w:spacing w:before="0" w:after="0" w:line="276" w:lineRule="auto"/>
        <w:ind w:hanging="720"/>
        <w:jc w:val="both"/>
        <w:rPr>
          <w:rStyle w:val="Heading3Char"/>
          <w:sz w:val="24"/>
          <w:szCs w:val="24"/>
        </w:rPr>
      </w:pPr>
      <w:bookmarkStart w:id="23" w:name="_Hlk190354268"/>
      <w:bookmarkStart w:id="24" w:name="_Toc130214167"/>
      <w:r w:rsidRPr="00AD789C">
        <w:rPr>
          <w:rStyle w:val="Heading3Char"/>
          <w:sz w:val="24"/>
          <w:szCs w:val="24"/>
        </w:rPr>
        <w:lastRenderedPageBreak/>
        <w:t>D</w:t>
      </w:r>
      <w:r w:rsidR="00A55377" w:rsidRPr="00AD789C">
        <w:rPr>
          <w:rStyle w:val="Heading3Char"/>
          <w:sz w:val="24"/>
          <w:szCs w:val="24"/>
        </w:rPr>
        <w:t xml:space="preserve">arba aizsardzības, drošības tehnikas, ražošanas </w:t>
      </w:r>
      <w:bookmarkEnd w:id="23"/>
      <w:r w:rsidR="00A55377" w:rsidRPr="00AD789C">
        <w:rPr>
          <w:rStyle w:val="Heading3Char"/>
          <w:sz w:val="24"/>
          <w:szCs w:val="24"/>
        </w:rPr>
        <w:t>higiēnas un ugunsdrošības pasākumu tehnisk</w:t>
      </w:r>
      <w:r w:rsidR="00601DE1" w:rsidRPr="00AD789C">
        <w:rPr>
          <w:rStyle w:val="Heading3Char"/>
          <w:sz w:val="24"/>
          <w:szCs w:val="24"/>
        </w:rPr>
        <w:t>ie</w:t>
      </w:r>
      <w:r w:rsidR="00A55377" w:rsidRPr="00AD789C">
        <w:rPr>
          <w:rStyle w:val="Heading3Char"/>
          <w:sz w:val="24"/>
          <w:szCs w:val="24"/>
        </w:rPr>
        <w:t xml:space="preserve"> risinājum</w:t>
      </w:r>
      <w:bookmarkEnd w:id="24"/>
      <w:r w:rsidR="00601DE1" w:rsidRPr="00AD789C">
        <w:rPr>
          <w:rStyle w:val="Heading3Char"/>
          <w:sz w:val="24"/>
          <w:szCs w:val="24"/>
        </w:rPr>
        <w:t>i</w:t>
      </w:r>
      <w:r w:rsidR="00783750" w:rsidRPr="00AD789C">
        <w:rPr>
          <w:rStyle w:val="Heading3Char"/>
          <w:sz w:val="24"/>
          <w:szCs w:val="24"/>
        </w:rPr>
        <w:t>.</w:t>
      </w:r>
      <w:r w:rsidR="0047330E" w:rsidRPr="00AD789C">
        <w:rPr>
          <w:rStyle w:val="Heading3Char"/>
          <w:sz w:val="24"/>
          <w:szCs w:val="24"/>
        </w:rPr>
        <w:t xml:space="preserve"> </w:t>
      </w:r>
    </w:p>
    <w:p w14:paraId="269F780D" w14:textId="0E9BA1E1" w:rsidR="0047330E" w:rsidRDefault="0047330E" w:rsidP="004C3A5D">
      <w:pPr>
        <w:pStyle w:val="ListParagraph"/>
        <w:numPr>
          <w:ilvl w:val="0"/>
          <w:numId w:val="1"/>
        </w:numPr>
        <w:spacing w:line="276" w:lineRule="auto"/>
        <w:ind w:hanging="720"/>
        <w:jc w:val="both"/>
      </w:pPr>
      <w:r w:rsidRPr="0047330E">
        <w:t>Darba aizsardzības plāns (var pievienot kā atsevišķu pielikumu)</w:t>
      </w:r>
      <w:r>
        <w:t>, g</w:t>
      </w:r>
      <w:r w:rsidRPr="0047330E">
        <w:t>alvenie darba aizsardzības principi:</w:t>
      </w:r>
    </w:p>
    <w:p w14:paraId="2AF1D36A" w14:textId="77777777" w:rsidR="00994285" w:rsidRPr="00C15D3F" w:rsidRDefault="00994285" w:rsidP="004C3A5D">
      <w:pPr>
        <w:pStyle w:val="ListParagraph"/>
        <w:numPr>
          <w:ilvl w:val="1"/>
          <w:numId w:val="1"/>
        </w:numPr>
        <w:spacing w:after="160" w:line="276" w:lineRule="auto"/>
        <w:ind w:left="709" w:hanging="709"/>
        <w:jc w:val="both"/>
        <w:rPr>
          <w:rFonts w:cs="Arial"/>
          <w:szCs w:val="24"/>
        </w:rPr>
      </w:pPr>
      <w:r w:rsidRPr="00C15D3F">
        <w:rPr>
          <w:rFonts w:cs="Arial"/>
          <w:szCs w:val="24"/>
        </w:rPr>
        <w:t>Darba aizsardzības plāns attiecas uz visu personālu, kas ir iesaistīts darbu veikšanai objektā;</w:t>
      </w:r>
    </w:p>
    <w:p w14:paraId="1A485629" w14:textId="77777777" w:rsidR="00994285" w:rsidRPr="00C15D3F" w:rsidRDefault="00994285" w:rsidP="004C3A5D">
      <w:pPr>
        <w:pStyle w:val="ListParagraph"/>
        <w:numPr>
          <w:ilvl w:val="1"/>
          <w:numId w:val="1"/>
        </w:numPr>
        <w:spacing w:after="160" w:line="276" w:lineRule="auto"/>
        <w:ind w:left="709" w:hanging="709"/>
        <w:jc w:val="both"/>
        <w:rPr>
          <w:rFonts w:cs="Arial"/>
          <w:szCs w:val="24"/>
        </w:rPr>
      </w:pPr>
      <w:r w:rsidRPr="00C15D3F">
        <w:rPr>
          <w:rFonts w:cs="Arial"/>
          <w:szCs w:val="24"/>
        </w:rPr>
        <w:t xml:space="preserve">Darba aizsardzības plāna mērķis ir izveidot tādu darba vidi, kas nodrošina darbinieku darba veikšanu videi draudzīgā un drošā darba vietā, kurā nepastāv riski, slimības vai draudi dzīvībai. </w:t>
      </w:r>
      <w:r w:rsidRPr="000E0F6E">
        <w:rPr>
          <w:rFonts w:cs="Arial"/>
          <w:szCs w:val="24"/>
          <w:u w:val="single"/>
        </w:rPr>
        <w:t>Uzskaitīt riskus</w:t>
      </w:r>
      <w:r w:rsidRPr="00C15D3F">
        <w:rPr>
          <w:rFonts w:cs="Arial"/>
          <w:szCs w:val="24"/>
        </w:rPr>
        <w:t xml:space="preserve">. </w:t>
      </w:r>
      <w:r>
        <w:rPr>
          <w:rFonts w:cs="Arial"/>
          <w:szCs w:val="24"/>
        </w:rPr>
        <w:t>D</w:t>
      </w:r>
      <w:r w:rsidRPr="00C15D3F">
        <w:rPr>
          <w:rFonts w:cs="Arial"/>
          <w:szCs w:val="24"/>
        </w:rPr>
        <w:t xml:space="preserve">arba aizsardzības plāna mērķis ir veicināt darba aizsardzības pārvaldības uzlabojumus objektā un novērst nelaimes gadījumus. SIA „…." uzdevums ir novērst, samazināt, izolēt un kontrolēt darba vides riskus </w:t>
      </w:r>
      <w:r>
        <w:rPr>
          <w:rFonts w:cs="Arial"/>
          <w:szCs w:val="24"/>
        </w:rPr>
        <w:t xml:space="preserve">(turpmāk – DVR) </w:t>
      </w:r>
      <w:r w:rsidRPr="00C15D3F">
        <w:rPr>
          <w:rFonts w:cs="Arial"/>
          <w:szCs w:val="24"/>
        </w:rPr>
        <w:t>visos iespējamajos gadījumos;</w:t>
      </w:r>
    </w:p>
    <w:p w14:paraId="641E35C3" w14:textId="77777777" w:rsidR="00994285" w:rsidRDefault="00994285" w:rsidP="004C3A5D">
      <w:pPr>
        <w:pStyle w:val="ListParagraph"/>
        <w:numPr>
          <w:ilvl w:val="1"/>
          <w:numId w:val="1"/>
        </w:numPr>
        <w:spacing w:after="160" w:line="276" w:lineRule="auto"/>
        <w:ind w:left="709" w:hanging="709"/>
        <w:jc w:val="both"/>
        <w:rPr>
          <w:rFonts w:cs="Arial"/>
          <w:szCs w:val="24"/>
        </w:rPr>
      </w:pPr>
      <w:r>
        <w:rPr>
          <w:rFonts w:cs="Arial"/>
          <w:szCs w:val="24"/>
        </w:rPr>
        <w:t>B</w:t>
      </w:r>
      <w:r w:rsidRPr="00C15D3F">
        <w:rPr>
          <w:rFonts w:cs="Arial"/>
          <w:szCs w:val="24"/>
        </w:rPr>
        <w:t>ūvobjektā SIA „</w:t>
      </w:r>
      <w:r>
        <w:rPr>
          <w:rFonts w:cs="Arial"/>
          <w:szCs w:val="24"/>
        </w:rPr>
        <w:t xml:space="preserve"> </w:t>
      </w:r>
      <w:r w:rsidRPr="00C15D3F">
        <w:rPr>
          <w:rFonts w:cs="Arial"/>
          <w:szCs w:val="24"/>
        </w:rPr>
        <w:t>…</w:t>
      </w:r>
      <w:r>
        <w:rPr>
          <w:rFonts w:cs="Arial"/>
          <w:szCs w:val="24"/>
        </w:rPr>
        <w:t xml:space="preserve"> </w:t>
      </w:r>
      <w:r w:rsidRPr="00C15D3F">
        <w:rPr>
          <w:rFonts w:cs="Arial"/>
          <w:szCs w:val="24"/>
        </w:rPr>
        <w:t xml:space="preserve">" veiks darba aizsardzības plāna uzskaitītos uzdevumus, strikti ievērojot darba aizsardzības normatīvos dokumentus un rekomendācijas, kas noteiktas </w:t>
      </w:r>
      <w:r>
        <w:rPr>
          <w:rFonts w:cs="Arial"/>
          <w:szCs w:val="24"/>
        </w:rPr>
        <w:t>DVR</w:t>
      </w:r>
      <w:r w:rsidRPr="00C15D3F">
        <w:rPr>
          <w:rFonts w:cs="Arial"/>
          <w:szCs w:val="24"/>
        </w:rPr>
        <w:t xml:space="preserve"> novēršanas sistēmā – galvenie tās punkti:</w:t>
      </w:r>
    </w:p>
    <w:p w14:paraId="760175FE" w14:textId="77777777" w:rsidR="00994285" w:rsidRDefault="00994285" w:rsidP="004C3A5D">
      <w:pPr>
        <w:pStyle w:val="ListParagraph"/>
        <w:numPr>
          <w:ilvl w:val="2"/>
          <w:numId w:val="1"/>
        </w:numPr>
        <w:spacing w:after="160" w:line="276" w:lineRule="auto"/>
        <w:ind w:left="1134" w:hanging="425"/>
        <w:jc w:val="both"/>
        <w:rPr>
          <w:rFonts w:cs="Arial"/>
          <w:szCs w:val="24"/>
        </w:rPr>
      </w:pPr>
      <w:r>
        <w:rPr>
          <w:rFonts w:cs="Arial"/>
          <w:szCs w:val="24"/>
        </w:rPr>
        <w:t>pielietojamā DVR vērtējuma metode;</w:t>
      </w:r>
    </w:p>
    <w:p w14:paraId="311890A7" w14:textId="77777777" w:rsidR="00994285" w:rsidRDefault="00994285" w:rsidP="004C3A5D">
      <w:pPr>
        <w:pStyle w:val="ListParagraph"/>
        <w:numPr>
          <w:ilvl w:val="2"/>
          <w:numId w:val="1"/>
        </w:numPr>
        <w:spacing w:after="160" w:line="276" w:lineRule="auto"/>
        <w:ind w:left="1134" w:hanging="425"/>
        <w:jc w:val="both"/>
        <w:rPr>
          <w:rFonts w:cs="Arial"/>
          <w:szCs w:val="24"/>
        </w:rPr>
      </w:pPr>
      <w:r>
        <w:rPr>
          <w:rFonts w:cs="Arial"/>
          <w:szCs w:val="24"/>
        </w:rPr>
        <w:t>r</w:t>
      </w:r>
      <w:r w:rsidRPr="0038112B">
        <w:rPr>
          <w:rFonts w:cs="Arial"/>
          <w:szCs w:val="24"/>
        </w:rPr>
        <w:t>iska pakāpes skaidrojums un nepieciešamie pasākumi</w:t>
      </w:r>
      <w:r>
        <w:rPr>
          <w:rFonts w:cs="Arial"/>
          <w:szCs w:val="24"/>
        </w:rPr>
        <w:t>;</w:t>
      </w:r>
    </w:p>
    <w:p w14:paraId="1672286B" w14:textId="77777777" w:rsidR="00994285" w:rsidRPr="00437777" w:rsidRDefault="00994285" w:rsidP="004C3A5D">
      <w:pPr>
        <w:pStyle w:val="ListParagraph"/>
        <w:numPr>
          <w:ilvl w:val="2"/>
          <w:numId w:val="1"/>
        </w:numPr>
        <w:spacing w:after="160" w:line="276" w:lineRule="auto"/>
        <w:ind w:left="1134" w:hanging="425"/>
        <w:jc w:val="both"/>
        <w:rPr>
          <w:rFonts w:cs="Arial"/>
          <w:szCs w:val="24"/>
        </w:rPr>
      </w:pPr>
      <w:r>
        <w:rPr>
          <w:rFonts w:cs="Arial"/>
          <w:szCs w:val="24"/>
        </w:rPr>
        <w:t>visu DVR</w:t>
      </w:r>
      <w:r w:rsidRPr="000758D1">
        <w:rPr>
          <w:rFonts w:cs="Arial"/>
          <w:szCs w:val="24"/>
        </w:rPr>
        <w:t xml:space="preserve"> vērtē</w:t>
      </w:r>
      <w:r>
        <w:rPr>
          <w:rFonts w:cs="Arial"/>
          <w:szCs w:val="24"/>
        </w:rPr>
        <w:t>jums (</w:t>
      </w:r>
      <w:r w:rsidRPr="009E3656">
        <w:rPr>
          <w:rFonts w:cs="Arial"/>
        </w:rPr>
        <w:t>MK</w:t>
      </w:r>
      <w:r>
        <w:rPr>
          <w:rFonts w:cs="Arial"/>
        </w:rPr>
        <w:t>N</w:t>
      </w:r>
      <w:r w:rsidRPr="009E3656">
        <w:rPr>
          <w:rFonts w:cs="Arial"/>
        </w:rPr>
        <w:t xml:space="preserve"> 660 </w:t>
      </w:r>
      <w:r>
        <w:rPr>
          <w:rFonts w:cs="Arial"/>
        </w:rPr>
        <w:t xml:space="preserve">: </w:t>
      </w:r>
      <w:r w:rsidRPr="009E3656">
        <w:rPr>
          <w:rFonts w:cs="Arial"/>
        </w:rPr>
        <w:t>2007</w:t>
      </w:r>
      <w:r>
        <w:rPr>
          <w:rFonts w:cs="Arial"/>
        </w:rPr>
        <w:t xml:space="preserve">., </w:t>
      </w:r>
      <w:r w:rsidRPr="00437777">
        <w:rPr>
          <w:rFonts w:cs="Arial"/>
        </w:rPr>
        <w:t>1.pielikum</w:t>
      </w:r>
      <w:r>
        <w:rPr>
          <w:rFonts w:cs="Arial"/>
        </w:rPr>
        <w:t>s</w:t>
      </w:r>
      <w:r w:rsidRPr="009E3656">
        <w:rPr>
          <w:rFonts w:cs="Arial"/>
        </w:rPr>
        <w:t>)</w:t>
      </w:r>
      <w:r>
        <w:rPr>
          <w:rFonts w:cs="Arial"/>
          <w:szCs w:val="24"/>
        </w:rPr>
        <w:t>.</w:t>
      </w:r>
    </w:p>
    <w:p w14:paraId="34854ADE" w14:textId="20A58725" w:rsidR="00994285" w:rsidRPr="00437777" w:rsidRDefault="00994285" w:rsidP="004C3A5D">
      <w:pPr>
        <w:pStyle w:val="ListParagraph"/>
        <w:numPr>
          <w:ilvl w:val="0"/>
          <w:numId w:val="1"/>
        </w:numPr>
        <w:spacing w:after="160" w:line="276" w:lineRule="auto"/>
        <w:ind w:left="709" w:hanging="709"/>
        <w:jc w:val="both"/>
        <w:rPr>
          <w:rFonts w:cs="Arial"/>
          <w:szCs w:val="24"/>
        </w:rPr>
      </w:pPr>
      <w:bookmarkStart w:id="25" w:name="_Toc190327359"/>
      <w:r w:rsidRPr="00437777">
        <w:t>Darba aizsardzības organizācijas struktūra</w:t>
      </w:r>
      <w:bookmarkEnd w:id="25"/>
      <w:r w:rsidR="008D1085">
        <w:t>.</w:t>
      </w:r>
    </w:p>
    <w:p w14:paraId="7895F0C0" w14:textId="77777777" w:rsidR="00994285" w:rsidRPr="00C15D3F" w:rsidRDefault="00994285" w:rsidP="004C3A5D">
      <w:pPr>
        <w:numPr>
          <w:ilvl w:val="1"/>
          <w:numId w:val="3"/>
        </w:numPr>
        <w:spacing w:line="276" w:lineRule="auto"/>
        <w:ind w:left="709" w:hanging="715"/>
        <w:jc w:val="both"/>
        <w:rPr>
          <w:rFonts w:cs="Arial"/>
          <w:i w:val="0"/>
          <w:szCs w:val="24"/>
        </w:rPr>
      </w:pPr>
      <w:r w:rsidRPr="00C15D3F">
        <w:rPr>
          <w:rFonts w:cs="Arial"/>
          <w:i w:val="0"/>
          <w:szCs w:val="24"/>
        </w:rPr>
        <w:t>Ar rakstisku rīkojumu tiek norīkots atbildīgais būvdarbu vadītājs (SIA “…” būvdarbu vadītājs Vārds Uzvārds, telefona nr</w:t>
      </w:r>
      <w:r>
        <w:rPr>
          <w:rFonts w:cs="Arial"/>
          <w:i w:val="0"/>
          <w:szCs w:val="24"/>
        </w:rPr>
        <w:t xml:space="preserve">. </w:t>
      </w:r>
      <w:r w:rsidRPr="00C15D3F">
        <w:rPr>
          <w:rFonts w:cs="Arial"/>
          <w:i w:val="0"/>
          <w:szCs w:val="24"/>
        </w:rPr>
        <w:t>…</w:t>
      </w:r>
      <w:r>
        <w:rPr>
          <w:rFonts w:cs="Arial"/>
          <w:i w:val="0"/>
          <w:szCs w:val="24"/>
        </w:rPr>
        <w:t xml:space="preserve"> </w:t>
      </w:r>
      <w:r w:rsidRPr="00C15D3F">
        <w:rPr>
          <w:rFonts w:cs="Arial"/>
          <w:i w:val="0"/>
          <w:szCs w:val="24"/>
        </w:rPr>
        <w:t>), darba aizsardzības koordinators (SIA “…” darba aizsardzības speciālists Vārds Uzvārds telefona</w:t>
      </w:r>
      <w:r>
        <w:rPr>
          <w:rFonts w:cs="Arial"/>
          <w:i w:val="0"/>
          <w:szCs w:val="24"/>
        </w:rPr>
        <w:t> </w:t>
      </w:r>
      <w:r w:rsidRPr="00C15D3F">
        <w:rPr>
          <w:rFonts w:cs="Arial"/>
          <w:i w:val="0"/>
          <w:szCs w:val="24"/>
        </w:rPr>
        <w:t>nr</w:t>
      </w:r>
      <w:r>
        <w:rPr>
          <w:rFonts w:cs="Arial"/>
          <w:i w:val="0"/>
          <w:szCs w:val="24"/>
        </w:rPr>
        <w:t>.</w:t>
      </w:r>
      <w:r w:rsidRPr="00C15D3F">
        <w:rPr>
          <w:rFonts w:cs="Arial"/>
          <w:i w:val="0"/>
          <w:szCs w:val="24"/>
        </w:rPr>
        <w:t>), ugunsdrošību un bīstamo iekārtu tehnisko uzraudzību. Atbildīgajai persona ir veikta atbilstoša apmācība darba aizsardzībā, ugunsdrošībā un par bīstamo iekārtu tehnisko uzraudzību un ir apliecinoši dokumenti/apliecības.</w:t>
      </w:r>
    </w:p>
    <w:p w14:paraId="2B41E83E" w14:textId="77777777" w:rsidR="00994285" w:rsidRPr="00C15D3F" w:rsidRDefault="00994285" w:rsidP="004C3A5D">
      <w:pPr>
        <w:numPr>
          <w:ilvl w:val="1"/>
          <w:numId w:val="3"/>
        </w:numPr>
        <w:spacing w:line="276" w:lineRule="auto"/>
        <w:ind w:left="709" w:hanging="715"/>
        <w:jc w:val="both"/>
        <w:rPr>
          <w:rFonts w:cs="Arial"/>
          <w:i w:val="0"/>
          <w:szCs w:val="24"/>
        </w:rPr>
      </w:pPr>
      <w:r w:rsidRPr="00C15D3F">
        <w:rPr>
          <w:rFonts w:cs="Arial"/>
          <w:i w:val="0"/>
          <w:szCs w:val="24"/>
        </w:rPr>
        <w:t>Atbildīga persona par darba aizsardzības prasību ievērošanu objektā atbild par visiem pasākumiem, kas jāveic būvlaukumā, attiecībā uz viņa darba drošību un veselības aizsardzību.</w:t>
      </w:r>
    </w:p>
    <w:p w14:paraId="1A775AFB" w14:textId="77777777" w:rsidR="00994285" w:rsidRDefault="00994285" w:rsidP="004C3A5D">
      <w:pPr>
        <w:numPr>
          <w:ilvl w:val="1"/>
          <w:numId w:val="3"/>
        </w:numPr>
        <w:spacing w:line="276" w:lineRule="auto"/>
        <w:ind w:left="709" w:hanging="715"/>
        <w:jc w:val="both"/>
        <w:rPr>
          <w:rFonts w:cs="Arial"/>
          <w:i w:val="0"/>
          <w:szCs w:val="24"/>
        </w:rPr>
      </w:pPr>
      <w:r w:rsidRPr="00C15D3F">
        <w:rPr>
          <w:rFonts w:cs="Arial"/>
          <w:i w:val="0"/>
          <w:szCs w:val="24"/>
        </w:rPr>
        <w:t>Darba dienas sākumā būvdarbu vadītājs….</w:t>
      </w:r>
    </w:p>
    <w:p w14:paraId="0090BDA7" w14:textId="532286EA" w:rsidR="00BD48FC" w:rsidRPr="00C15D3F" w:rsidRDefault="00BD48FC" w:rsidP="004C3A5D">
      <w:pPr>
        <w:numPr>
          <w:ilvl w:val="0"/>
          <w:numId w:val="3"/>
        </w:numPr>
        <w:spacing w:line="276" w:lineRule="auto"/>
        <w:ind w:left="709" w:hanging="709"/>
        <w:jc w:val="both"/>
        <w:rPr>
          <w:rFonts w:cs="Arial"/>
          <w:i w:val="0"/>
          <w:szCs w:val="24"/>
        </w:rPr>
      </w:pPr>
      <w:bookmarkStart w:id="26" w:name="_Toc190327360"/>
      <w:r w:rsidRPr="00BD48FC">
        <w:rPr>
          <w:i w:val="0"/>
          <w:iCs/>
        </w:rPr>
        <w:t>Kolektīvie un individuālie aizsardzības līdzekļi un higiēna objektā</w:t>
      </w:r>
      <w:bookmarkEnd w:id="26"/>
      <w:r w:rsidR="008D1085">
        <w:rPr>
          <w:i w:val="0"/>
          <w:iCs/>
        </w:rPr>
        <w:t>.</w:t>
      </w:r>
    </w:p>
    <w:p w14:paraId="032C5443" w14:textId="77777777" w:rsidR="00994285" w:rsidRPr="00C15D3F" w:rsidRDefault="00994285" w:rsidP="004C3A5D">
      <w:pPr>
        <w:numPr>
          <w:ilvl w:val="1"/>
          <w:numId w:val="3"/>
        </w:numPr>
        <w:spacing w:line="276" w:lineRule="auto"/>
        <w:ind w:left="709" w:hanging="715"/>
        <w:jc w:val="both"/>
        <w:rPr>
          <w:rFonts w:cs="Arial"/>
          <w:i w:val="0"/>
          <w:szCs w:val="24"/>
        </w:rPr>
      </w:pPr>
      <w:r w:rsidRPr="00C15D3F">
        <w:rPr>
          <w:rFonts w:cs="Arial"/>
          <w:i w:val="0"/>
          <w:szCs w:val="24"/>
        </w:rPr>
        <w:t>Darbuzņēmējs ievēros un nodrošinās valstī noteiktās prasības higiēnas ievērošanai darbu izpildes laikā, atbilstoši Ministru kabineta noteikumiem un citiem normatīvajiem aktiem. Visas personas, kuras atradīsies objektā, nēsās aizsargķiveres.</w:t>
      </w:r>
    </w:p>
    <w:p w14:paraId="56A95273" w14:textId="77777777" w:rsidR="00994285" w:rsidRPr="00C15D3F" w:rsidRDefault="00994285" w:rsidP="004C3A5D">
      <w:pPr>
        <w:numPr>
          <w:ilvl w:val="1"/>
          <w:numId w:val="3"/>
        </w:numPr>
        <w:spacing w:line="276" w:lineRule="auto"/>
        <w:ind w:left="709" w:hanging="715"/>
        <w:jc w:val="both"/>
        <w:rPr>
          <w:rFonts w:cs="Arial"/>
          <w:i w:val="0"/>
          <w:szCs w:val="24"/>
        </w:rPr>
      </w:pPr>
      <w:r w:rsidRPr="00C15D3F">
        <w:rPr>
          <w:rFonts w:cs="Arial"/>
          <w:i w:val="0"/>
          <w:szCs w:val="24"/>
        </w:rPr>
        <w:t xml:space="preserve">Darbuzņēmējs nodrošinās nodarbinātos ar aizsardzības līdzekļiem atbilstoši veicamajai darbu specifikai, veiks pasākumus, kas nodrošina aizsardzības līdzekļu uzturēšanu darba kārtībā un atbilstību higiēnas prasībām, saskaņā ar ražotāja instrukcijām (piemēram, aizsardzības līdzekļu glabāšanu, pārbaudi, tīrīšanu, dezinfekciju, remontu). Aizsardzības līdzekļi tiks lietoti tikai ražotāja instrukcijās paredzētajiem mērķiem un atbilstoši šajās instrukcijās noteiktajām drošības prasībām. Darbuzņēmējs nodrošinās, lai instrukcijas ir nodarbinātajiem saprotamas un pieejamas. Katrs individuālais aizsardzības </w:t>
      </w:r>
      <w:r w:rsidRPr="00C15D3F">
        <w:rPr>
          <w:rFonts w:cs="Arial"/>
          <w:i w:val="0"/>
          <w:szCs w:val="24"/>
        </w:rPr>
        <w:lastRenderedPageBreak/>
        <w:t>līdzeklis tiks paredzēts vienam nodarbinātajam. Ja vienu un to pašu aizsardzības līdzekli pārmaiņus lietos vairāki nodarbinātie, Darbuzņēmējs veiks atbilstošus pasākumus, lai tiktu ievērotas higiēnas prasības un netiktu nelabvēlīgi ietekmēta lietotāju veselība.</w:t>
      </w:r>
    </w:p>
    <w:p w14:paraId="38CCE3E4" w14:textId="77777777" w:rsidR="00994285" w:rsidRPr="00C15D3F" w:rsidRDefault="00994285" w:rsidP="004C3A5D">
      <w:pPr>
        <w:numPr>
          <w:ilvl w:val="1"/>
          <w:numId w:val="3"/>
        </w:numPr>
        <w:spacing w:line="276" w:lineRule="auto"/>
        <w:ind w:left="709" w:hanging="715"/>
        <w:jc w:val="both"/>
        <w:rPr>
          <w:rFonts w:cs="Arial"/>
          <w:i w:val="0"/>
          <w:szCs w:val="24"/>
        </w:rPr>
      </w:pPr>
      <w:r w:rsidRPr="00C15D3F">
        <w:rPr>
          <w:rFonts w:cs="Arial"/>
          <w:i w:val="0"/>
          <w:szCs w:val="24"/>
        </w:rPr>
        <w:t>Specifisku darbu veikšanai (piemēram, darbs slēgtā telpā), detalizētu aprakstu pieļaujams pievienot DVP pielikumā, šajā nodaļā norādot atsauci uz to.</w:t>
      </w:r>
    </w:p>
    <w:p w14:paraId="274F71B4" w14:textId="77777777" w:rsidR="00994285" w:rsidRPr="00C15D3F" w:rsidRDefault="00994285" w:rsidP="004C3A5D">
      <w:pPr>
        <w:numPr>
          <w:ilvl w:val="1"/>
          <w:numId w:val="3"/>
        </w:numPr>
        <w:spacing w:line="276" w:lineRule="auto"/>
        <w:ind w:left="709" w:hanging="715"/>
        <w:jc w:val="both"/>
        <w:rPr>
          <w:rFonts w:cs="Arial"/>
          <w:i w:val="0"/>
          <w:szCs w:val="24"/>
        </w:rPr>
      </w:pPr>
      <w:r w:rsidRPr="00C15D3F">
        <w:rPr>
          <w:rFonts w:cs="Arial"/>
          <w:i w:val="0"/>
          <w:szCs w:val="24"/>
        </w:rPr>
        <w:t>Pēc nepieciešamības Darbuzņēmējs nodrošinās pārvietojamās biotualetes piegādi un uzstādīšanu ar Pasūtītāju saskaņotā vietā, kuras izvietojums attēlots objekta plānā.</w:t>
      </w:r>
    </w:p>
    <w:p w14:paraId="2DC9D1FF" w14:textId="77777777" w:rsidR="00994285" w:rsidRPr="00C15D3F" w:rsidRDefault="00994285" w:rsidP="004C3A5D">
      <w:pPr>
        <w:numPr>
          <w:ilvl w:val="1"/>
          <w:numId w:val="3"/>
        </w:numPr>
        <w:spacing w:line="276" w:lineRule="auto"/>
        <w:ind w:left="709" w:hanging="715"/>
        <w:jc w:val="both"/>
        <w:rPr>
          <w:rFonts w:cs="Arial"/>
          <w:i w:val="0"/>
          <w:szCs w:val="24"/>
        </w:rPr>
      </w:pPr>
      <w:r w:rsidRPr="00C15D3F">
        <w:rPr>
          <w:rFonts w:cs="Arial"/>
          <w:i w:val="0"/>
          <w:szCs w:val="24"/>
        </w:rPr>
        <w:t>Darbuzņēmējs nodrošinās darbiniekus ar dzeramo ūdeni, telpām priekš pārģērbšanās un atpūtas, un citiem ar higiēnu saistītiem pasākumiem valstī normatīvajos dokumentos noteiktajos apjomos.</w:t>
      </w:r>
    </w:p>
    <w:p w14:paraId="3289E1AE" w14:textId="77777777" w:rsidR="00994285" w:rsidRPr="00C15D3F" w:rsidRDefault="00994285" w:rsidP="004C3A5D">
      <w:pPr>
        <w:numPr>
          <w:ilvl w:val="1"/>
          <w:numId w:val="3"/>
        </w:numPr>
        <w:spacing w:line="276" w:lineRule="auto"/>
        <w:ind w:left="709" w:hanging="715"/>
        <w:jc w:val="both"/>
        <w:rPr>
          <w:rFonts w:cs="Arial"/>
          <w:i w:val="0"/>
          <w:szCs w:val="24"/>
        </w:rPr>
      </w:pPr>
      <w:r w:rsidRPr="00C15D3F">
        <w:rPr>
          <w:rFonts w:cs="Arial"/>
          <w:i w:val="0"/>
          <w:szCs w:val="24"/>
        </w:rPr>
        <w:t>Darbuzņēmējs uzturēs darba vietas pēc iespējas kārtīgas un tīras, lai atvieglotu darbu veikšanu un izvairītos no iekārtu bojājumiem un darbinieku savainojumiem. Visiem, kas strādā objektā, ir jānodrošina, lai tajā tiktu uzturēta kārtība un tīrība. Ceļi, ejas, kāpnes un evakuācijas izejas uzturēs tīras, un ceļos un ejās neatstās vadus, kabeļus, cauruļvadus un citus materiālus, lai nepieļautu pakrišanu un iekārtu bojājumus. Visi darbu laikā radušies atkritumi pieder darbuzņēmējam, un viņš ir atbildīgs par to pienācīgu aizvešanu no objekta un nodošanu atkritumu apsaimniekotājiem. Atkritumus savāks drošā veidā, piemērotos konteineros, uzglabāšanai un pārvietošanai. Pirms izmešanas atkritumus sašķiros.</w:t>
      </w:r>
    </w:p>
    <w:p w14:paraId="6EA392F8" w14:textId="77777777" w:rsidR="00994285" w:rsidRDefault="00994285" w:rsidP="004C3A5D">
      <w:pPr>
        <w:numPr>
          <w:ilvl w:val="1"/>
          <w:numId w:val="3"/>
        </w:numPr>
        <w:spacing w:line="276" w:lineRule="auto"/>
        <w:ind w:left="709" w:hanging="715"/>
        <w:jc w:val="both"/>
        <w:rPr>
          <w:rFonts w:cs="Arial"/>
          <w:i w:val="0"/>
          <w:szCs w:val="24"/>
        </w:rPr>
      </w:pPr>
      <w:r w:rsidRPr="00C15D3F">
        <w:rPr>
          <w:rFonts w:cs="Arial"/>
          <w:i w:val="0"/>
          <w:szCs w:val="24"/>
        </w:rPr>
        <w:t>Saskaņā ar 15.05.2007. MK noteikumiem Nr.325 „Darba aizsardzības prasības saskarē ar ķīmiskajām vielām darba vietās” visus bīstamos un šķidros rūpnieciskos atkritumus, kas radīsies būvobjektā darbuzņēmējs savāks un organizēs to drošu nogādāšanu uz atkritumu izgāztuvi.</w:t>
      </w:r>
    </w:p>
    <w:p w14:paraId="23287399" w14:textId="0170DAF7" w:rsidR="00BD48FC" w:rsidRPr="00BD48FC" w:rsidRDefault="00BD48FC" w:rsidP="004C3A5D">
      <w:pPr>
        <w:numPr>
          <w:ilvl w:val="0"/>
          <w:numId w:val="3"/>
        </w:numPr>
        <w:spacing w:line="276" w:lineRule="auto"/>
        <w:ind w:left="709" w:hanging="709"/>
        <w:jc w:val="both"/>
        <w:rPr>
          <w:rFonts w:cs="Arial"/>
          <w:i w:val="0"/>
          <w:iCs/>
          <w:szCs w:val="24"/>
        </w:rPr>
      </w:pPr>
      <w:bookmarkStart w:id="27" w:name="_Hlk191460574"/>
      <w:bookmarkStart w:id="28" w:name="_Toc190327361"/>
      <w:r w:rsidRPr="00BD48FC">
        <w:rPr>
          <w:i w:val="0"/>
          <w:iCs/>
        </w:rPr>
        <w:t>Paaugstinātas bīstamības darb</w:t>
      </w:r>
      <w:bookmarkEnd w:id="27"/>
      <w:r w:rsidRPr="00BD48FC">
        <w:rPr>
          <w:i w:val="0"/>
          <w:iCs/>
        </w:rPr>
        <w:t>u (t.sk. būvdarbu) uzskaitījums un to veikšanas nosacījumi.</w:t>
      </w:r>
      <w:bookmarkEnd w:id="28"/>
      <w:r w:rsidR="008D1085" w:rsidRPr="008D1085">
        <w:rPr>
          <w:rFonts w:cs="Arial"/>
          <w:i w:val="0"/>
          <w:szCs w:val="24"/>
        </w:rPr>
        <w:t xml:space="preserve"> </w:t>
      </w:r>
      <w:r w:rsidR="008D1085" w:rsidRPr="00AE3C55">
        <w:rPr>
          <w:rFonts w:cs="Arial"/>
          <w:i w:val="0"/>
          <w:szCs w:val="24"/>
        </w:rPr>
        <w:t>Būvdarbi, kas rada paaugstināti risku darbinieku drošībai un veselībai:</w:t>
      </w:r>
    </w:p>
    <w:p w14:paraId="2925F725" w14:textId="77777777" w:rsidR="00994285" w:rsidRPr="00C15D3F" w:rsidRDefault="00994285" w:rsidP="004C3A5D">
      <w:pPr>
        <w:pStyle w:val="ListParagraph"/>
        <w:numPr>
          <w:ilvl w:val="0"/>
          <w:numId w:val="4"/>
        </w:numPr>
        <w:spacing w:after="160" w:line="276" w:lineRule="auto"/>
        <w:jc w:val="both"/>
        <w:rPr>
          <w:rFonts w:cs="Arial"/>
          <w:szCs w:val="24"/>
        </w:rPr>
      </w:pPr>
      <w:r>
        <w:rPr>
          <w:rFonts w:cs="Arial"/>
          <w:szCs w:val="24"/>
        </w:rPr>
        <w:t>d</w:t>
      </w:r>
      <w:r w:rsidRPr="00C15D3F">
        <w:rPr>
          <w:rFonts w:cs="Arial"/>
          <w:szCs w:val="24"/>
        </w:rPr>
        <w:t xml:space="preserve">arbi </w:t>
      </w:r>
      <w:r>
        <w:rPr>
          <w:rFonts w:cs="Arial"/>
          <w:szCs w:val="24"/>
        </w:rPr>
        <w:t>pie</w:t>
      </w:r>
      <w:r w:rsidRPr="00C15D3F">
        <w:rPr>
          <w:rFonts w:cs="Arial"/>
          <w:szCs w:val="24"/>
        </w:rPr>
        <w:t xml:space="preserve"> </w:t>
      </w:r>
      <w:r>
        <w:rPr>
          <w:rFonts w:cs="Arial"/>
          <w:szCs w:val="24"/>
        </w:rPr>
        <w:t xml:space="preserve">grunts </w:t>
      </w:r>
      <w:r w:rsidRPr="00C15D3F">
        <w:rPr>
          <w:rFonts w:cs="Arial"/>
          <w:szCs w:val="24"/>
        </w:rPr>
        <w:t xml:space="preserve">padziļinājumiem un </w:t>
      </w:r>
      <w:r>
        <w:rPr>
          <w:rFonts w:cs="Arial"/>
          <w:szCs w:val="24"/>
        </w:rPr>
        <w:t>būv</w:t>
      </w:r>
      <w:r w:rsidRPr="00C15D3F">
        <w:rPr>
          <w:rFonts w:cs="Arial"/>
          <w:szCs w:val="24"/>
        </w:rPr>
        <w:t>bedrēm – nokrišanas risks no augstuma, kas pārsniedz 1.5 metru;</w:t>
      </w:r>
    </w:p>
    <w:p w14:paraId="30871498" w14:textId="77777777" w:rsidR="00994285" w:rsidRPr="00C15D3F" w:rsidRDefault="00994285" w:rsidP="004C3A5D">
      <w:pPr>
        <w:pStyle w:val="ListParagraph"/>
        <w:numPr>
          <w:ilvl w:val="0"/>
          <w:numId w:val="4"/>
        </w:numPr>
        <w:spacing w:after="160" w:line="276" w:lineRule="auto"/>
        <w:jc w:val="both"/>
        <w:rPr>
          <w:rFonts w:cs="Arial"/>
          <w:szCs w:val="24"/>
        </w:rPr>
      </w:pPr>
      <w:r>
        <w:rPr>
          <w:rFonts w:cs="Arial"/>
          <w:szCs w:val="24"/>
        </w:rPr>
        <w:t>z</w:t>
      </w:r>
      <w:r w:rsidRPr="00C15D3F">
        <w:rPr>
          <w:rFonts w:cs="Arial"/>
          <w:szCs w:val="24"/>
        </w:rPr>
        <w:t>emes izstrādes darbi atrodoties tranšejās, padziļinājumos un bedrēs - tikt apbērtiem ar grunti;</w:t>
      </w:r>
    </w:p>
    <w:p w14:paraId="492DD001" w14:textId="77777777" w:rsidR="00994285" w:rsidRDefault="00994285" w:rsidP="004C3A5D">
      <w:pPr>
        <w:pStyle w:val="ListParagraph"/>
        <w:numPr>
          <w:ilvl w:val="0"/>
          <w:numId w:val="4"/>
        </w:numPr>
        <w:spacing w:after="160" w:line="276" w:lineRule="auto"/>
        <w:jc w:val="both"/>
        <w:rPr>
          <w:rFonts w:cs="Arial"/>
          <w:szCs w:val="24"/>
        </w:rPr>
      </w:pPr>
      <w:r w:rsidRPr="00C15D3F">
        <w:rPr>
          <w:rFonts w:cs="Arial"/>
          <w:szCs w:val="24"/>
        </w:rPr>
        <w:t xml:space="preserve">darbi, kuros darbinieki nonāk saskarē ar </w:t>
      </w:r>
      <w:r>
        <w:rPr>
          <w:rFonts w:cs="Arial"/>
          <w:szCs w:val="24"/>
        </w:rPr>
        <w:t>bīstamām</w:t>
      </w:r>
      <w:r w:rsidRPr="00C15D3F">
        <w:rPr>
          <w:rFonts w:cs="Arial"/>
          <w:szCs w:val="24"/>
        </w:rPr>
        <w:t xml:space="preserve"> ķīmiskām vielām </w:t>
      </w:r>
      <w:r>
        <w:rPr>
          <w:rFonts w:cs="Arial"/>
          <w:szCs w:val="24"/>
        </w:rPr>
        <w:t>un maisījumiem</w:t>
      </w:r>
      <w:r>
        <w:rPr>
          <w:rStyle w:val="FootnoteReference"/>
          <w:rFonts w:cs="Arial"/>
          <w:szCs w:val="24"/>
        </w:rPr>
        <w:footnoteReference w:id="1"/>
      </w:r>
      <w:r>
        <w:rPr>
          <w:rFonts w:cs="Arial"/>
          <w:szCs w:val="24"/>
        </w:rPr>
        <w:t xml:space="preserve">, </w:t>
      </w:r>
      <w:r w:rsidRPr="00C07AAA">
        <w:rPr>
          <w:rFonts w:cs="Arial"/>
          <w:szCs w:val="24"/>
        </w:rPr>
        <w:t>iekārtu ķīmiskā tīrīšana, antikorozijas apstrāde</w:t>
      </w:r>
      <w:r w:rsidRPr="00C15D3F">
        <w:rPr>
          <w:rFonts w:cs="Arial"/>
          <w:szCs w:val="24"/>
        </w:rPr>
        <w:t>;</w:t>
      </w:r>
    </w:p>
    <w:p w14:paraId="7D918675" w14:textId="77777777" w:rsidR="00994285" w:rsidRDefault="00994285" w:rsidP="004C3A5D">
      <w:pPr>
        <w:pStyle w:val="ListParagraph"/>
        <w:numPr>
          <w:ilvl w:val="0"/>
          <w:numId w:val="4"/>
        </w:numPr>
        <w:spacing w:after="160" w:line="276" w:lineRule="auto"/>
        <w:jc w:val="both"/>
        <w:rPr>
          <w:rFonts w:cs="Arial"/>
          <w:szCs w:val="24"/>
        </w:rPr>
      </w:pPr>
      <w:r w:rsidRPr="005528DD">
        <w:rPr>
          <w:rFonts w:cs="Arial"/>
          <w:szCs w:val="24"/>
        </w:rPr>
        <w:t>kravas pārvietošana ar kravas celtni virs telpām/ darba vietām, kurās uzturas cilvēki;</w:t>
      </w:r>
    </w:p>
    <w:p w14:paraId="52E03D60" w14:textId="77777777" w:rsidR="00994285" w:rsidRDefault="00994285" w:rsidP="004C3A5D">
      <w:pPr>
        <w:pStyle w:val="ListParagraph"/>
        <w:numPr>
          <w:ilvl w:val="0"/>
          <w:numId w:val="4"/>
        </w:numPr>
        <w:spacing w:after="160" w:line="276" w:lineRule="auto"/>
        <w:jc w:val="both"/>
        <w:rPr>
          <w:rFonts w:cs="Arial"/>
          <w:szCs w:val="24"/>
        </w:rPr>
      </w:pPr>
      <w:r w:rsidRPr="004F2703">
        <w:rPr>
          <w:rFonts w:cs="Arial"/>
          <w:szCs w:val="24"/>
        </w:rPr>
        <w:t>darbs ar kravas celtni ierobežotā kustības zonā</w:t>
      </w:r>
      <w:r>
        <w:rPr>
          <w:rFonts w:cs="Arial"/>
          <w:szCs w:val="24"/>
        </w:rPr>
        <w:t>;</w:t>
      </w:r>
    </w:p>
    <w:p w14:paraId="7F9F63EA" w14:textId="77777777" w:rsidR="00994285" w:rsidRDefault="00994285" w:rsidP="004C3A5D">
      <w:pPr>
        <w:pStyle w:val="ListParagraph"/>
        <w:numPr>
          <w:ilvl w:val="0"/>
          <w:numId w:val="4"/>
        </w:numPr>
        <w:spacing w:after="160" w:line="276" w:lineRule="auto"/>
        <w:jc w:val="both"/>
        <w:rPr>
          <w:rFonts w:cs="Arial"/>
          <w:szCs w:val="24"/>
        </w:rPr>
      </w:pPr>
      <w:r w:rsidRPr="004F2703">
        <w:rPr>
          <w:rFonts w:cs="Arial"/>
          <w:szCs w:val="24"/>
        </w:rPr>
        <w:t>kravas pārvietošana ar vairākiem kravas celtņiem vienlaikus</w:t>
      </w:r>
      <w:r>
        <w:rPr>
          <w:rFonts w:cs="Arial"/>
          <w:szCs w:val="24"/>
        </w:rPr>
        <w:t>;</w:t>
      </w:r>
    </w:p>
    <w:p w14:paraId="20C8F242" w14:textId="77777777" w:rsidR="00994285" w:rsidRPr="008307C9" w:rsidRDefault="00994285" w:rsidP="004C3A5D">
      <w:pPr>
        <w:pStyle w:val="ListParagraph"/>
        <w:numPr>
          <w:ilvl w:val="0"/>
          <w:numId w:val="4"/>
        </w:numPr>
        <w:spacing w:after="160" w:line="276" w:lineRule="auto"/>
        <w:jc w:val="both"/>
        <w:rPr>
          <w:rFonts w:cs="Arial"/>
          <w:szCs w:val="24"/>
        </w:rPr>
      </w:pPr>
      <w:r w:rsidRPr="00C07AAA">
        <w:rPr>
          <w:rFonts w:cs="Arial"/>
          <w:szCs w:val="24"/>
        </w:rPr>
        <w:lastRenderedPageBreak/>
        <w:t>karsto virsmu siltumizolācijas darbi (temperatūra augstāka par +45</w:t>
      </w:r>
      <w:r>
        <w:rPr>
          <w:rFonts w:ascii="Aptos Narrow" w:hAnsi="Aptos Narrow" w:cs="Arial"/>
          <w:szCs w:val="24"/>
        </w:rPr>
        <w:t>°</w:t>
      </w:r>
      <w:r w:rsidRPr="00C07AAA">
        <w:rPr>
          <w:rFonts w:cs="Arial"/>
          <w:szCs w:val="24"/>
        </w:rPr>
        <w:t>C) vai to tiešā tuvumā, kā arī pazemes kamerās</w:t>
      </w:r>
      <w:r>
        <w:rPr>
          <w:rFonts w:cs="Arial"/>
          <w:szCs w:val="24"/>
        </w:rPr>
        <w:t>;</w:t>
      </w:r>
    </w:p>
    <w:p w14:paraId="58029755" w14:textId="77777777" w:rsidR="00994285" w:rsidRPr="008307C9" w:rsidRDefault="00994285" w:rsidP="004C3A5D">
      <w:pPr>
        <w:pStyle w:val="ListParagraph"/>
        <w:numPr>
          <w:ilvl w:val="0"/>
          <w:numId w:val="4"/>
        </w:numPr>
        <w:spacing w:after="160" w:line="276" w:lineRule="auto"/>
        <w:jc w:val="both"/>
        <w:rPr>
          <w:rFonts w:cs="Arial"/>
          <w:szCs w:val="24"/>
        </w:rPr>
      </w:pPr>
      <w:bookmarkStart w:id="29" w:name="_Hlk191460659"/>
      <w:r>
        <w:rPr>
          <w:rFonts w:cs="Arial"/>
          <w:szCs w:val="24"/>
        </w:rPr>
        <w:t>visi u</w:t>
      </w:r>
      <w:r w:rsidRPr="00C15D3F">
        <w:rPr>
          <w:rFonts w:cs="Arial"/>
          <w:szCs w:val="24"/>
        </w:rPr>
        <w:t>gunsbīstamie darbi</w:t>
      </w:r>
      <w:r>
        <w:rPr>
          <w:rFonts w:cs="Arial"/>
          <w:szCs w:val="24"/>
        </w:rPr>
        <w:t xml:space="preserve"> </w:t>
      </w:r>
      <w:r w:rsidRPr="004F2703">
        <w:rPr>
          <w:rFonts w:cs="Arial"/>
          <w:szCs w:val="24"/>
        </w:rPr>
        <w:t>pagaidu darba vietās</w:t>
      </w:r>
      <w:bookmarkEnd w:id="29"/>
      <w:r>
        <w:rPr>
          <w:rFonts w:cs="Arial"/>
          <w:szCs w:val="24"/>
        </w:rPr>
        <w:t>.</w:t>
      </w:r>
    </w:p>
    <w:p w14:paraId="76746B0C" w14:textId="7653D72F" w:rsidR="00994285" w:rsidRDefault="00994285" w:rsidP="004C3A5D">
      <w:pPr>
        <w:numPr>
          <w:ilvl w:val="0"/>
          <w:numId w:val="3"/>
        </w:numPr>
        <w:spacing w:line="276" w:lineRule="auto"/>
        <w:ind w:left="709" w:hanging="709"/>
        <w:jc w:val="both"/>
        <w:rPr>
          <w:rFonts w:cs="Arial"/>
          <w:i w:val="0"/>
          <w:szCs w:val="24"/>
        </w:rPr>
      </w:pPr>
      <w:r w:rsidRPr="00C15D3F">
        <w:rPr>
          <w:rFonts w:cs="Arial"/>
          <w:i w:val="0"/>
          <w:szCs w:val="24"/>
        </w:rPr>
        <w:t>Bīstamu darbu veikšana vai darbu veikšana bīstamās zonās jāsaskaņo ar būvdarbu vadītāju, jāveic atbilstoši darba aizsardzības instrukcij</w:t>
      </w:r>
      <w:r w:rsidR="008430EF">
        <w:rPr>
          <w:rFonts w:cs="Arial"/>
          <w:i w:val="0"/>
          <w:szCs w:val="24"/>
        </w:rPr>
        <w:t>ai</w:t>
      </w:r>
      <w:r w:rsidRPr="00C15D3F">
        <w:rPr>
          <w:rFonts w:cs="Arial"/>
          <w:i w:val="0"/>
          <w:szCs w:val="24"/>
        </w:rPr>
        <w:t xml:space="preserve"> un darba kārtības noteikumu prasībām.</w:t>
      </w:r>
    </w:p>
    <w:p w14:paraId="39D86086" w14:textId="1BEA3D1F" w:rsidR="00BD48FC" w:rsidRPr="00AE3C55" w:rsidRDefault="00BD48FC" w:rsidP="004C3A5D">
      <w:pPr>
        <w:numPr>
          <w:ilvl w:val="0"/>
          <w:numId w:val="3"/>
        </w:numPr>
        <w:spacing w:line="276" w:lineRule="auto"/>
        <w:ind w:left="709" w:hanging="709"/>
        <w:jc w:val="both"/>
        <w:rPr>
          <w:rFonts w:cs="Arial"/>
          <w:i w:val="0"/>
          <w:szCs w:val="24"/>
        </w:rPr>
      </w:pPr>
      <w:bookmarkStart w:id="30" w:name="_Toc190327362"/>
      <w:r w:rsidRPr="00BD48FC">
        <w:rPr>
          <w:i w:val="0"/>
          <w:iCs/>
        </w:rPr>
        <w:t>Ugunsdrošības pasākumi darba zonā.</w:t>
      </w:r>
      <w:bookmarkEnd w:id="30"/>
    </w:p>
    <w:p w14:paraId="773CA6F4" w14:textId="77777777" w:rsidR="008D1085" w:rsidRPr="008D1085" w:rsidRDefault="00994285" w:rsidP="004C3A5D">
      <w:pPr>
        <w:pStyle w:val="ListParagraph"/>
        <w:numPr>
          <w:ilvl w:val="1"/>
          <w:numId w:val="3"/>
        </w:numPr>
        <w:spacing w:line="276" w:lineRule="auto"/>
        <w:ind w:left="709" w:hanging="715"/>
        <w:rPr>
          <w:rFonts w:cs="Arial"/>
          <w:szCs w:val="24"/>
        </w:rPr>
      </w:pPr>
      <w:r w:rsidRPr="008D1085">
        <w:rPr>
          <w:rFonts w:cs="Arial"/>
          <w:szCs w:val="24"/>
        </w:rPr>
        <w:t xml:space="preserve">Darbuzņēmējs ievēros Ministru kabineta noteikumu Nr.238 “Ugunsdrošības noteikumi” prasības, kā arī AS “RĪGAS SILTUMS” ugunsdrošības instrukcijas, attiecībā uz konkrēto darbu izpildes vietu </w:t>
      </w:r>
    </w:p>
    <w:p w14:paraId="228497D7" w14:textId="6CDDCD4F" w:rsidR="00994285" w:rsidRDefault="00994285" w:rsidP="004C3A5D">
      <w:pPr>
        <w:pStyle w:val="ListParagraph"/>
        <w:numPr>
          <w:ilvl w:val="1"/>
          <w:numId w:val="3"/>
        </w:numPr>
        <w:spacing w:line="276" w:lineRule="auto"/>
        <w:ind w:left="709" w:hanging="715"/>
        <w:jc w:val="both"/>
        <w:rPr>
          <w:rFonts w:cs="Arial"/>
          <w:szCs w:val="24"/>
        </w:rPr>
      </w:pPr>
      <w:r w:rsidRPr="008D1085">
        <w:rPr>
          <w:rFonts w:cs="Arial"/>
          <w:szCs w:val="24"/>
        </w:rPr>
        <w:t>Smēķēt atļauts tikai šim nolūkam speciāli ierīkotās un norādītās vietās. Smēķēšanas vietas ir norādītas ar rīkojuma grupas ugunsdrošības zīmi “Smēķēšanas vieta” (obligāti pielietojamais standarts LVS 446-2003). Smēķēšanas vietās tiks izvietotas izsmēķu urnas un dzēšanas līdzekļi.</w:t>
      </w:r>
    </w:p>
    <w:p w14:paraId="071FE5DD" w14:textId="373D50CD" w:rsidR="008D1085" w:rsidRPr="008D1085" w:rsidRDefault="008D1085" w:rsidP="004C3A5D">
      <w:pPr>
        <w:pStyle w:val="ListParagraph"/>
        <w:numPr>
          <w:ilvl w:val="1"/>
          <w:numId w:val="3"/>
        </w:numPr>
        <w:spacing w:line="276" w:lineRule="auto"/>
        <w:ind w:left="709" w:hanging="715"/>
        <w:jc w:val="both"/>
        <w:rPr>
          <w:rFonts w:cs="Arial"/>
          <w:szCs w:val="24"/>
        </w:rPr>
      </w:pPr>
      <w:r w:rsidRPr="008D1085">
        <w:rPr>
          <w:rFonts w:cs="Arial"/>
          <w:szCs w:val="24"/>
        </w:rPr>
        <w:t>Sagatavojot DVP jānorāda kāda veida ugunsbīstamie darbi tiks veikti</w:t>
      </w:r>
      <w:r>
        <w:rPr>
          <w:rFonts w:cs="Arial"/>
          <w:szCs w:val="24"/>
        </w:rPr>
        <w:t>, piemēram -</w:t>
      </w:r>
      <w:r w:rsidRPr="008D1085">
        <w:rPr>
          <w:rFonts w:cs="Arial"/>
          <w:szCs w:val="24"/>
        </w:rPr>
        <w:t xml:space="preserve"> </w:t>
      </w:r>
      <w:r>
        <w:rPr>
          <w:rFonts w:cs="Arial"/>
          <w:szCs w:val="24"/>
        </w:rPr>
        <w:t>d</w:t>
      </w:r>
      <w:r w:rsidRPr="00C15D3F">
        <w:rPr>
          <w:rFonts w:cs="Arial"/>
          <w:szCs w:val="24"/>
        </w:rPr>
        <w:t>arbu izpildes ietvaros, tiks veikti šādi ugunsbīstamie darbi:</w:t>
      </w:r>
    </w:p>
    <w:p w14:paraId="0B29459F" w14:textId="5D714175" w:rsidR="00994285" w:rsidRPr="008D1085" w:rsidRDefault="00994285" w:rsidP="004C3A5D">
      <w:pPr>
        <w:pStyle w:val="ListParagraph"/>
        <w:numPr>
          <w:ilvl w:val="0"/>
          <w:numId w:val="5"/>
        </w:numPr>
        <w:spacing w:line="276" w:lineRule="auto"/>
        <w:jc w:val="both"/>
        <w:rPr>
          <w:rFonts w:cs="Arial"/>
          <w:szCs w:val="24"/>
        </w:rPr>
      </w:pPr>
      <w:r w:rsidRPr="008D1085">
        <w:rPr>
          <w:rFonts w:cs="Arial"/>
          <w:szCs w:val="24"/>
        </w:rPr>
        <w:t>griešana ar leņķa slīpmašīnu;</w:t>
      </w:r>
    </w:p>
    <w:p w14:paraId="4960A832" w14:textId="20FE887E" w:rsidR="00994285" w:rsidRPr="008D1085" w:rsidRDefault="00994285" w:rsidP="004C3A5D">
      <w:pPr>
        <w:pStyle w:val="ListParagraph"/>
        <w:numPr>
          <w:ilvl w:val="0"/>
          <w:numId w:val="5"/>
        </w:numPr>
        <w:spacing w:line="276" w:lineRule="auto"/>
        <w:jc w:val="both"/>
        <w:rPr>
          <w:rFonts w:cs="Arial"/>
          <w:szCs w:val="24"/>
        </w:rPr>
      </w:pPr>
      <w:r w:rsidRPr="008D1085">
        <w:rPr>
          <w:rFonts w:cs="Arial"/>
          <w:szCs w:val="24"/>
        </w:rPr>
        <w:t>bitumena jumta seguma kausēšana ar atklātu liesmu;</w:t>
      </w:r>
    </w:p>
    <w:p w14:paraId="1C21724A" w14:textId="6C37BE98" w:rsidR="00994285" w:rsidRPr="008D1085" w:rsidRDefault="00994285" w:rsidP="004C3A5D">
      <w:pPr>
        <w:pStyle w:val="ListParagraph"/>
        <w:numPr>
          <w:ilvl w:val="0"/>
          <w:numId w:val="5"/>
        </w:numPr>
        <w:spacing w:line="276" w:lineRule="auto"/>
        <w:jc w:val="both"/>
        <w:rPr>
          <w:rFonts w:cs="Arial"/>
          <w:szCs w:val="24"/>
        </w:rPr>
      </w:pPr>
      <w:r w:rsidRPr="008D1085">
        <w:rPr>
          <w:rFonts w:cs="Arial"/>
          <w:szCs w:val="24"/>
        </w:rPr>
        <w:t>gāzu metināšana’</w:t>
      </w:r>
    </w:p>
    <w:p w14:paraId="47645518" w14:textId="71199C3A" w:rsidR="00994285" w:rsidRPr="007D3ED4" w:rsidRDefault="00994285" w:rsidP="004C3A5D">
      <w:pPr>
        <w:pStyle w:val="ListParagraph"/>
        <w:numPr>
          <w:ilvl w:val="1"/>
          <w:numId w:val="3"/>
        </w:numPr>
        <w:spacing w:line="276" w:lineRule="auto"/>
        <w:ind w:left="709" w:hanging="709"/>
        <w:jc w:val="both"/>
        <w:rPr>
          <w:rFonts w:cs="Arial"/>
          <w:iCs/>
          <w:szCs w:val="24"/>
        </w:rPr>
      </w:pPr>
      <w:r w:rsidRPr="007D3ED4">
        <w:rPr>
          <w:rFonts w:cs="Arial"/>
          <w:iCs/>
          <w:szCs w:val="24"/>
        </w:rPr>
        <w:t xml:space="preserve">Ugunsbīstamie darbi tiks veikti pēc norīkojuma izdalītajā darba zonā, saskaņā ar MK noteikumiem Nr.238 „Ugunsdrošības noteikumi”, vai, ja šādu norīkojumu Darbuzņēmējam izsniedz Pasūtītāja personāls, tad atbilstoši Pasūtītāja noteiktai kārtībai. Veicot ugunsbīstamos darbus, Darbuzņēmējs redzamā vietā izvietos ugunsdzēšamos aparātus nepieciešamā daudzumā, ugunsdrošu pārklāju un pirmās palīdzības sniegšanai pirmās palīdzības aptieciņu. </w:t>
      </w:r>
      <w:bookmarkStart w:id="31" w:name="_Hlk191462996"/>
      <w:r w:rsidRPr="007D3ED4">
        <w:rPr>
          <w:rFonts w:cs="Arial"/>
          <w:iCs/>
          <w:szCs w:val="24"/>
        </w:rPr>
        <w:t>Pēc ugunsbīstamos darbu pabeigšanas, Darbuzņēmēja atbildīgā persona darba vietu novēros četras stundas</w:t>
      </w:r>
      <w:bookmarkEnd w:id="31"/>
      <w:r w:rsidRPr="007D3ED4">
        <w:rPr>
          <w:rFonts w:cs="Arial"/>
          <w:iCs/>
          <w:szCs w:val="24"/>
        </w:rPr>
        <w:t>.</w:t>
      </w:r>
    </w:p>
    <w:p w14:paraId="6F215C8C" w14:textId="278591B7" w:rsidR="00994285" w:rsidRPr="007D3ED4" w:rsidRDefault="00994285" w:rsidP="004C3A5D">
      <w:pPr>
        <w:pStyle w:val="ListParagraph"/>
        <w:numPr>
          <w:ilvl w:val="1"/>
          <w:numId w:val="3"/>
        </w:numPr>
        <w:spacing w:line="276" w:lineRule="auto"/>
        <w:ind w:left="709" w:hanging="709"/>
        <w:jc w:val="both"/>
        <w:rPr>
          <w:rFonts w:cs="Arial"/>
          <w:iCs/>
          <w:szCs w:val="24"/>
        </w:rPr>
      </w:pPr>
      <w:r w:rsidRPr="007D3ED4">
        <w:rPr>
          <w:rFonts w:cs="Arial"/>
          <w:iCs/>
          <w:szCs w:val="24"/>
        </w:rPr>
        <w:t>Ja atklāts ugunsgrēks, nekavējoties izsaukt ugunsdzēsības un glābšanas dienestu pa tālruni 112, paziņot par to būvdarbu vadītājam/tiešajam vadītājam, brīdināt visus cilvēkus, kam draud briesmas un uzsākt ugunsgrēka dzēšanu, ja tas iespējams un neapdraud dzēsēja drošību.</w:t>
      </w:r>
    </w:p>
    <w:p w14:paraId="6DE85719" w14:textId="25DF0A23" w:rsidR="00994285" w:rsidRPr="007D3ED4" w:rsidRDefault="00994285" w:rsidP="004C3A5D">
      <w:pPr>
        <w:pStyle w:val="ListParagraph"/>
        <w:numPr>
          <w:ilvl w:val="1"/>
          <w:numId w:val="3"/>
        </w:numPr>
        <w:spacing w:line="276" w:lineRule="auto"/>
        <w:ind w:left="709" w:hanging="709"/>
        <w:jc w:val="both"/>
        <w:rPr>
          <w:rFonts w:cs="Arial"/>
          <w:iCs/>
          <w:szCs w:val="24"/>
        </w:rPr>
      </w:pPr>
      <w:r w:rsidRPr="007D3ED4">
        <w:rPr>
          <w:rFonts w:cs="Arial"/>
          <w:iCs/>
          <w:szCs w:val="24"/>
        </w:rPr>
        <w:t>Veicot ugunsbīstamos darbus aizliegts metināt, griezt, lodēt un karsēt ar atklātu uguni:</w:t>
      </w:r>
    </w:p>
    <w:p w14:paraId="05625E2F" w14:textId="416B7E63" w:rsidR="00994285" w:rsidRPr="00C15D3F" w:rsidRDefault="00994285" w:rsidP="004C3A5D">
      <w:pPr>
        <w:pStyle w:val="ListParagraph"/>
        <w:numPr>
          <w:ilvl w:val="1"/>
          <w:numId w:val="6"/>
        </w:numPr>
        <w:spacing w:line="276" w:lineRule="auto"/>
        <w:ind w:hanging="294"/>
        <w:jc w:val="both"/>
        <w:rPr>
          <w:rFonts w:cs="Arial"/>
          <w:szCs w:val="24"/>
        </w:rPr>
      </w:pPr>
      <w:r w:rsidRPr="00C15D3F">
        <w:rPr>
          <w:rFonts w:cs="Arial"/>
          <w:szCs w:val="24"/>
        </w:rPr>
        <w:t>konstrukcijas un izstrādājumus, ja uz tiem ir nenožuvuši degtspējīgu materiālu pārklājumi;</w:t>
      </w:r>
    </w:p>
    <w:p w14:paraId="29C3ED8B" w14:textId="4D2491DD" w:rsidR="00994285" w:rsidRPr="00C15D3F" w:rsidRDefault="00994285" w:rsidP="004C3A5D">
      <w:pPr>
        <w:pStyle w:val="ListParagraph"/>
        <w:numPr>
          <w:ilvl w:val="1"/>
          <w:numId w:val="6"/>
        </w:numPr>
        <w:spacing w:line="276" w:lineRule="auto"/>
        <w:ind w:hanging="294"/>
        <w:jc w:val="both"/>
        <w:rPr>
          <w:rFonts w:cs="Arial"/>
          <w:szCs w:val="24"/>
        </w:rPr>
      </w:pPr>
      <w:r w:rsidRPr="00C15D3F">
        <w:rPr>
          <w:rFonts w:cs="Arial"/>
          <w:szCs w:val="24"/>
        </w:rPr>
        <w:t>tvertnes, iekārtas un komunikācijas, kas pildītas ar degtspējīgām vielām un materiāliem;</w:t>
      </w:r>
    </w:p>
    <w:p w14:paraId="5C7CB760" w14:textId="0EFCA906" w:rsidR="00994285" w:rsidRPr="00C15D3F" w:rsidRDefault="00994285" w:rsidP="004C3A5D">
      <w:pPr>
        <w:pStyle w:val="ListParagraph"/>
        <w:numPr>
          <w:ilvl w:val="1"/>
          <w:numId w:val="6"/>
        </w:numPr>
        <w:spacing w:line="276" w:lineRule="auto"/>
        <w:ind w:hanging="294"/>
        <w:jc w:val="both"/>
        <w:rPr>
          <w:rFonts w:cs="Arial"/>
          <w:szCs w:val="24"/>
        </w:rPr>
      </w:pPr>
      <w:r w:rsidRPr="00C15D3F">
        <w:rPr>
          <w:rFonts w:cs="Arial"/>
          <w:szCs w:val="24"/>
        </w:rPr>
        <w:t>metāla daudzslāņu konstrukcijas, kas pildītas ar degtspējīgu siltinātāju;</w:t>
      </w:r>
    </w:p>
    <w:p w14:paraId="3793BB76" w14:textId="0DED0793" w:rsidR="00994285" w:rsidRPr="00C15D3F" w:rsidRDefault="00994285" w:rsidP="004C3A5D">
      <w:pPr>
        <w:pStyle w:val="ListParagraph"/>
        <w:numPr>
          <w:ilvl w:val="1"/>
          <w:numId w:val="6"/>
        </w:numPr>
        <w:spacing w:line="276" w:lineRule="auto"/>
        <w:ind w:hanging="294"/>
        <w:jc w:val="both"/>
        <w:rPr>
          <w:rFonts w:cs="Arial"/>
          <w:szCs w:val="24"/>
        </w:rPr>
      </w:pPr>
      <w:r w:rsidRPr="00C15D3F">
        <w:rPr>
          <w:rFonts w:cs="Arial"/>
          <w:szCs w:val="24"/>
        </w:rPr>
        <w:t>lietot apģērbu un cimdus ar eļļas vai taukvielu, īpaši uzliesmojošu, viegli uzliesmojošu vai uzliesmojošu šķidrumu traipiem;</w:t>
      </w:r>
    </w:p>
    <w:p w14:paraId="398B72B0" w14:textId="59485550" w:rsidR="00994285" w:rsidRPr="00C15D3F" w:rsidRDefault="00994285" w:rsidP="004C3A5D">
      <w:pPr>
        <w:pStyle w:val="ListParagraph"/>
        <w:numPr>
          <w:ilvl w:val="1"/>
          <w:numId w:val="6"/>
        </w:numPr>
        <w:spacing w:after="160" w:line="276" w:lineRule="auto"/>
        <w:ind w:hanging="294"/>
        <w:jc w:val="both"/>
        <w:rPr>
          <w:rFonts w:cs="Arial"/>
          <w:szCs w:val="24"/>
        </w:rPr>
      </w:pPr>
      <w:r w:rsidRPr="00C15D3F">
        <w:rPr>
          <w:rFonts w:cs="Arial"/>
          <w:szCs w:val="24"/>
        </w:rPr>
        <w:t>novietot īpaši uzliesmojošas, viegli uzliesmojošas vai uzliesmojošas vielas tuvāk par 10 metriem no darbu veikšanas vietas.</w:t>
      </w:r>
    </w:p>
    <w:p w14:paraId="35BB9517" w14:textId="69E1FB0A" w:rsidR="00994285" w:rsidRPr="007D3ED4" w:rsidRDefault="00994285" w:rsidP="004C3A5D">
      <w:pPr>
        <w:pStyle w:val="ListParagraph"/>
        <w:numPr>
          <w:ilvl w:val="0"/>
          <w:numId w:val="3"/>
        </w:numPr>
        <w:spacing w:line="276" w:lineRule="auto"/>
        <w:ind w:left="709" w:hanging="709"/>
        <w:rPr>
          <w:rFonts w:cs="Arial"/>
          <w:szCs w:val="24"/>
        </w:rPr>
      </w:pPr>
      <w:r w:rsidRPr="007D3ED4">
        <w:rPr>
          <w:rFonts w:cs="Arial"/>
          <w:szCs w:val="24"/>
        </w:rPr>
        <w:t>Pirmās palīdzības sniegšanas kārtība</w:t>
      </w:r>
      <w:r w:rsidR="007D3ED4">
        <w:rPr>
          <w:rFonts w:cs="Arial"/>
          <w:szCs w:val="24"/>
        </w:rPr>
        <w:t>.</w:t>
      </w:r>
    </w:p>
    <w:p w14:paraId="7853744F" w14:textId="77777777" w:rsidR="00994285" w:rsidRPr="007D3ED4" w:rsidRDefault="00994285" w:rsidP="004C3A5D">
      <w:pPr>
        <w:pStyle w:val="ListParagraph"/>
        <w:numPr>
          <w:ilvl w:val="1"/>
          <w:numId w:val="3"/>
        </w:numPr>
        <w:spacing w:line="276" w:lineRule="auto"/>
        <w:ind w:left="709" w:hanging="709"/>
        <w:jc w:val="both"/>
        <w:rPr>
          <w:rFonts w:cs="Arial"/>
          <w:szCs w:val="24"/>
        </w:rPr>
      </w:pPr>
      <w:r w:rsidRPr="007D3ED4">
        <w:rPr>
          <w:rFonts w:cs="Arial"/>
          <w:szCs w:val="24"/>
        </w:rPr>
        <w:lastRenderedPageBreak/>
        <w:t>Darbuzņēmējs nodrošinās, ka objektā tiek nodarbināti darbinieki, kuri ir apmācīti pirmās palīdzības sniegšanā un informēti par kārtību kā rīkoties, ja ir noticis nelaimes gadījums. Darbuzņēmēja atbildīgais būvdarbu/darbu vadītājs ir atbildīgs veikt Darbuzņēmēja darbinieku instruktāžu par iespējamajiem riskiem un sekām veicot konkrētos darba pienākumus darba vietā.</w:t>
      </w:r>
    </w:p>
    <w:p w14:paraId="34A1FC8D" w14:textId="77777777" w:rsidR="00994285" w:rsidRPr="007D3ED4" w:rsidRDefault="00994285" w:rsidP="004C3A5D">
      <w:pPr>
        <w:pStyle w:val="ListParagraph"/>
        <w:numPr>
          <w:ilvl w:val="1"/>
          <w:numId w:val="3"/>
        </w:numPr>
        <w:spacing w:line="276" w:lineRule="auto"/>
        <w:ind w:left="709" w:hanging="709"/>
        <w:jc w:val="both"/>
        <w:rPr>
          <w:rFonts w:cs="Arial"/>
          <w:szCs w:val="24"/>
        </w:rPr>
      </w:pPr>
      <w:r w:rsidRPr="007D3ED4">
        <w:rPr>
          <w:rFonts w:cs="Arial"/>
          <w:szCs w:val="24"/>
        </w:rPr>
        <w:t xml:space="preserve">Notiekot nelaimes gadījumam ar darbinieku objektā, Darbuzņēmēja (vai attiecīgā apakšuzņēmēja) personāls, izmantojot pirmās palīdzības aptieciņas komplektu, uz vietas nekavējoties sniegs pirmo palīdzību ievērojot visus nepieciešamos drošības pasākumus, par notikušo nelaimes gadījumu nekavējoties, ja tas nepieciešams, informēt neatliekamās medicīniskās palīdzības dienestu pa tālruni 113 vai ugunsdzēsības un glābšanas dienestu pa tālruni 112 un pēc tam pasūtītāja atbildīgos pārstāvjus. </w:t>
      </w:r>
    </w:p>
    <w:p w14:paraId="45627ED2" w14:textId="77777777" w:rsidR="00994285" w:rsidRPr="007D3ED4" w:rsidRDefault="00994285" w:rsidP="004C3A5D">
      <w:pPr>
        <w:pStyle w:val="ListParagraph"/>
        <w:numPr>
          <w:ilvl w:val="1"/>
          <w:numId w:val="3"/>
        </w:numPr>
        <w:spacing w:line="276" w:lineRule="auto"/>
        <w:ind w:left="709" w:hanging="709"/>
        <w:jc w:val="both"/>
        <w:rPr>
          <w:rFonts w:cs="Arial"/>
          <w:szCs w:val="24"/>
        </w:rPr>
      </w:pPr>
      <w:r w:rsidRPr="007D3ED4">
        <w:rPr>
          <w:rFonts w:cs="Arial"/>
          <w:szCs w:val="24"/>
        </w:rPr>
        <w:t>Darba vieta jāsaglabā tādā stāvoklī, kāda tā bija nelaimes gadījuma brīdī, ja tas neapdraud cietušā vai citu darbinieku dzīvību vai nerada avārijas briesmas.</w:t>
      </w:r>
    </w:p>
    <w:p w14:paraId="6EA810B5" w14:textId="13C2DAFF" w:rsidR="00994285" w:rsidRPr="007D3ED4" w:rsidRDefault="00994285" w:rsidP="004C3A5D">
      <w:pPr>
        <w:pStyle w:val="ListParagraph"/>
        <w:numPr>
          <w:ilvl w:val="0"/>
          <w:numId w:val="3"/>
        </w:numPr>
        <w:spacing w:line="276" w:lineRule="auto"/>
        <w:ind w:left="709" w:hanging="709"/>
        <w:rPr>
          <w:rFonts w:cs="Arial"/>
          <w:szCs w:val="24"/>
        </w:rPr>
      </w:pPr>
      <w:r w:rsidRPr="007D3ED4">
        <w:rPr>
          <w:rFonts w:cs="Arial"/>
          <w:szCs w:val="24"/>
        </w:rPr>
        <w:t>Pārvietošanas drošība un aizliegumi</w:t>
      </w:r>
    </w:p>
    <w:p w14:paraId="4095E877" w14:textId="77777777" w:rsidR="00994285" w:rsidRPr="007D3ED4" w:rsidRDefault="00994285" w:rsidP="004C3A5D">
      <w:pPr>
        <w:pStyle w:val="ListParagraph"/>
        <w:numPr>
          <w:ilvl w:val="1"/>
          <w:numId w:val="3"/>
        </w:numPr>
        <w:spacing w:line="276" w:lineRule="auto"/>
        <w:ind w:left="709" w:hanging="715"/>
        <w:jc w:val="both"/>
        <w:rPr>
          <w:rFonts w:cs="Arial"/>
          <w:szCs w:val="24"/>
        </w:rPr>
      </w:pPr>
      <w:r w:rsidRPr="007D3ED4">
        <w:rPr>
          <w:rFonts w:cs="Arial"/>
          <w:szCs w:val="24"/>
        </w:rPr>
        <w:t xml:space="preserve">Objektā pie satiksmes ceļiem, atkarībā no situācijas, jāuzstāda brīdinājuma, aizlieguma, rīkojuma un informācijas zīmes, kas brīdina par risku un aizliedz darbības, kas var radīt bīstamas situācijas. </w:t>
      </w:r>
    </w:p>
    <w:p w14:paraId="5203E8AF" w14:textId="77777777" w:rsidR="00994285" w:rsidRPr="007D3ED4" w:rsidRDefault="00994285" w:rsidP="004C3A5D">
      <w:pPr>
        <w:pStyle w:val="ListParagraph"/>
        <w:numPr>
          <w:ilvl w:val="1"/>
          <w:numId w:val="3"/>
        </w:numPr>
        <w:spacing w:line="276" w:lineRule="auto"/>
        <w:ind w:left="709" w:hanging="715"/>
        <w:jc w:val="both"/>
        <w:rPr>
          <w:rFonts w:cs="Arial"/>
          <w:szCs w:val="24"/>
        </w:rPr>
      </w:pPr>
      <w:r w:rsidRPr="007D3ED4">
        <w:rPr>
          <w:rFonts w:cs="Arial"/>
          <w:szCs w:val="24"/>
        </w:rPr>
        <w:t>Darbu veikšanas zonai jābūt norobežotai, ieejām jābūt slēgtām, izņemot laiku, kad tur tiek nogādāti materiāli un iekārtas. Materiāliem jābūt nokrautiem atbilstoši būvdarbu vadītāja norādījumiem, vai vietās, kur paredzēta darbu veikšana. Darbuzņēmējs veiks atbilstošas smagās tehnikas apkopes un pārbaudes. Tehnika aprīkota un tiks lietotas brīdinošas skaņas un gaismas signāli, kā arī tiks veiktas kravu celšanai lietojamo ķēžu un stropju regulāras pārbaudes un uzturēšana kārtībā.</w:t>
      </w:r>
    </w:p>
    <w:p w14:paraId="7B02580A" w14:textId="0EB0C334" w:rsidR="00994285" w:rsidRPr="007D3ED4" w:rsidRDefault="00994285" w:rsidP="004C3A5D">
      <w:pPr>
        <w:pStyle w:val="ListParagraph"/>
        <w:numPr>
          <w:ilvl w:val="0"/>
          <w:numId w:val="3"/>
        </w:numPr>
        <w:spacing w:line="276" w:lineRule="auto"/>
        <w:ind w:left="709" w:hanging="709"/>
        <w:jc w:val="both"/>
        <w:rPr>
          <w:rFonts w:cs="Arial"/>
          <w:szCs w:val="24"/>
        </w:rPr>
      </w:pPr>
      <w:r w:rsidRPr="007D3ED4">
        <w:rPr>
          <w:rFonts w:cs="Arial"/>
          <w:szCs w:val="24"/>
        </w:rPr>
        <w:t>Rokot tranšejas darbuzņēmējs ievēros rakšanas darbu prasības:</w:t>
      </w:r>
    </w:p>
    <w:p w14:paraId="23F86900" w14:textId="47F1FA4E" w:rsidR="00994285" w:rsidRPr="007D3ED4" w:rsidRDefault="00994285" w:rsidP="004C3A5D">
      <w:pPr>
        <w:pStyle w:val="ListParagraph"/>
        <w:numPr>
          <w:ilvl w:val="1"/>
          <w:numId w:val="3"/>
        </w:numPr>
        <w:spacing w:line="276" w:lineRule="auto"/>
        <w:ind w:left="709" w:hanging="715"/>
        <w:jc w:val="both"/>
        <w:rPr>
          <w:rFonts w:cs="Arial"/>
          <w:iCs/>
          <w:szCs w:val="24"/>
        </w:rPr>
      </w:pPr>
      <w:r w:rsidRPr="007D3ED4">
        <w:rPr>
          <w:rFonts w:cs="Arial"/>
          <w:iCs/>
          <w:szCs w:val="24"/>
        </w:rPr>
        <w:t xml:space="preserve">Norobežos ar margām būvbedres, tranšejas un lūku atveres. </w:t>
      </w:r>
    </w:p>
    <w:p w14:paraId="0BE0F819" w14:textId="1286A31E" w:rsidR="00994285" w:rsidRPr="007D3ED4" w:rsidRDefault="00994285" w:rsidP="004C3A5D">
      <w:pPr>
        <w:pStyle w:val="ListParagraph"/>
        <w:numPr>
          <w:ilvl w:val="1"/>
          <w:numId w:val="3"/>
        </w:numPr>
        <w:spacing w:line="276" w:lineRule="auto"/>
        <w:ind w:left="709" w:hanging="715"/>
        <w:jc w:val="both"/>
        <w:rPr>
          <w:rFonts w:cs="Arial"/>
          <w:iCs/>
          <w:szCs w:val="24"/>
        </w:rPr>
      </w:pPr>
      <w:r w:rsidRPr="007D3ED4">
        <w:rPr>
          <w:rFonts w:cs="Arial"/>
          <w:iCs/>
          <w:szCs w:val="24"/>
        </w:rPr>
        <w:t xml:space="preserve">Nekāps uz lūku atverēm, bedru, tranšeju un būvbedru segvirsmām. </w:t>
      </w:r>
    </w:p>
    <w:p w14:paraId="509A9B6A" w14:textId="28B92C9E" w:rsidR="00994285" w:rsidRPr="007D3ED4" w:rsidRDefault="00994285" w:rsidP="004C3A5D">
      <w:pPr>
        <w:pStyle w:val="ListParagraph"/>
        <w:numPr>
          <w:ilvl w:val="1"/>
          <w:numId w:val="3"/>
        </w:numPr>
        <w:spacing w:line="276" w:lineRule="auto"/>
        <w:ind w:left="709" w:hanging="715"/>
        <w:jc w:val="both"/>
        <w:rPr>
          <w:rFonts w:cs="Arial"/>
          <w:szCs w:val="24"/>
        </w:rPr>
      </w:pPr>
      <w:r w:rsidRPr="007D3ED4">
        <w:rPr>
          <w:rFonts w:cs="Arial"/>
          <w:iCs/>
          <w:szCs w:val="24"/>
        </w:rPr>
        <w:t xml:space="preserve">Nestāvēs un nepārvietosies pa būvbedru, kanālu un tranšeju nenostiprinātām </w:t>
      </w:r>
      <w:r w:rsidRPr="007D3ED4">
        <w:rPr>
          <w:rFonts w:cs="Arial"/>
          <w:szCs w:val="24"/>
        </w:rPr>
        <w:t>malām.</w:t>
      </w:r>
    </w:p>
    <w:p w14:paraId="56492486" w14:textId="7F44A92B" w:rsidR="00994285" w:rsidRPr="007D3ED4" w:rsidRDefault="00994285" w:rsidP="004C3A5D">
      <w:pPr>
        <w:pStyle w:val="ListParagraph"/>
        <w:numPr>
          <w:ilvl w:val="1"/>
          <w:numId w:val="3"/>
        </w:numPr>
        <w:spacing w:line="276" w:lineRule="auto"/>
        <w:ind w:left="709" w:hanging="715"/>
        <w:jc w:val="both"/>
        <w:rPr>
          <w:rFonts w:cs="Arial"/>
          <w:szCs w:val="24"/>
        </w:rPr>
      </w:pPr>
      <w:r w:rsidRPr="007D3ED4">
        <w:rPr>
          <w:rFonts w:cs="Arial"/>
          <w:szCs w:val="24"/>
        </w:rPr>
        <w:t>Gadījumos, kad izraktās tranšejas vai bedres dziļums pārsniedz 1 metru un, ņemot vērā zemes tipu, pastāvot nobrukuma draudiem, tranšejas (būvbedres) un/ vai izraktās vietas malas ir nostiprinās ar stutēm vai veidos slīpākas malas līdz pat 45</w:t>
      </w:r>
      <w:r w:rsidR="007D3ED4">
        <w:rPr>
          <w:rFonts w:ascii="Aptos Narrow" w:hAnsi="Aptos Narrow" w:cs="Arial"/>
          <w:szCs w:val="24"/>
        </w:rPr>
        <w:t>°</w:t>
      </w:r>
      <w:r w:rsidRPr="007D3ED4">
        <w:rPr>
          <w:rFonts w:cs="Arial"/>
          <w:szCs w:val="24"/>
        </w:rPr>
        <w:t xml:space="preserve"> grādiem, un ir aizliegts veikt jebkādus citus darbus līdz šīs darbības pabeigšanai;</w:t>
      </w:r>
    </w:p>
    <w:p w14:paraId="4F0AFB8D" w14:textId="6CE432EC" w:rsidR="00994285" w:rsidRDefault="00994285" w:rsidP="004C3A5D">
      <w:pPr>
        <w:pStyle w:val="ListParagraph"/>
        <w:numPr>
          <w:ilvl w:val="1"/>
          <w:numId w:val="3"/>
        </w:numPr>
        <w:spacing w:line="276" w:lineRule="auto"/>
        <w:ind w:left="709" w:hanging="715"/>
        <w:jc w:val="both"/>
        <w:rPr>
          <w:rFonts w:cs="Arial"/>
          <w:szCs w:val="24"/>
        </w:rPr>
      </w:pPr>
      <w:r w:rsidRPr="007D3ED4">
        <w:rPr>
          <w:rFonts w:cs="Arial"/>
          <w:szCs w:val="24"/>
        </w:rPr>
        <w:t>Ziemas laikā grunts sasaluma dziļumā atļauts strādāt bez nostiprinājumiem (izņemot sausu smilti), bet pārsniedzot grunts sasaluma robežu, nepieciešams ierīkot nostiprinājumus. Izveidojoties pārkarei vai arī tad, ja tranšejas malā atrodas lieli akmeņi, nekavējoties iziet no bīstamās zonas, pārkari nogāzt un akmeņus izņemt. Būvbedrē vai tranšejā iekāpt un izkāpt pa speciāli paredzētām kāpnēm, kuras augšgals ir vismaz 1m virs zemes līmeņa.</w:t>
      </w:r>
    </w:p>
    <w:p w14:paraId="030D1F8B" w14:textId="77777777" w:rsidR="007D3ED4" w:rsidRDefault="007D3ED4" w:rsidP="007D3ED4">
      <w:pPr>
        <w:spacing w:line="276" w:lineRule="auto"/>
        <w:jc w:val="both"/>
        <w:rPr>
          <w:rFonts w:cs="Arial"/>
          <w:szCs w:val="24"/>
        </w:rPr>
      </w:pPr>
    </w:p>
    <w:p w14:paraId="7171EE18" w14:textId="77777777" w:rsidR="007D3ED4" w:rsidRPr="007D3ED4" w:rsidRDefault="007D3ED4" w:rsidP="007D3ED4">
      <w:pPr>
        <w:spacing w:line="276" w:lineRule="auto"/>
        <w:jc w:val="both"/>
        <w:rPr>
          <w:rFonts w:cs="Arial"/>
          <w:szCs w:val="24"/>
        </w:rPr>
      </w:pPr>
    </w:p>
    <w:p w14:paraId="73612603" w14:textId="77777777" w:rsidR="00994285" w:rsidRPr="007D3ED4" w:rsidRDefault="00994285" w:rsidP="004C3A5D">
      <w:pPr>
        <w:pStyle w:val="ListParagraph"/>
        <w:numPr>
          <w:ilvl w:val="1"/>
          <w:numId w:val="3"/>
        </w:numPr>
        <w:spacing w:line="276" w:lineRule="auto"/>
        <w:ind w:left="709" w:hanging="715"/>
        <w:jc w:val="both"/>
        <w:rPr>
          <w:rFonts w:cs="Arial"/>
          <w:szCs w:val="24"/>
        </w:rPr>
      </w:pPr>
      <w:r w:rsidRPr="007D3ED4">
        <w:rPr>
          <w:rFonts w:cs="Arial"/>
          <w:szCs w:val="24"/>
        </w:rPr>
        <w:lastRenderedPageBreak/>
        <w:t>Būvbedru un tranšeju vertikālās sienas dziļumā līdz trīs metriem nostiprināt atbilstoši šādām prasībām: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6284"/>
      </w:tblGrid>
      <w:tr w:rsidR="00994285" w:rsidRPr="00C15D3F" w14:paraId="3906A30A" w14:textId="77777777" w:rsidTr="001B6778">
        <w:trPr>
          <w:trHeight w:val="496"/>
        </w:trPr>
        <w:tc>
          <w:tcPr>
            <w:tcW w:w="2802" w:type="dxa"/>
            <w:shd w:val="clear" w:color="auto" w:fill="auto"/>
            <w:vAlign w:val="center"/>
          </w:tcPr>
          <w:p w14:paraId="70FC4077" w14:textId="77777777" w:rsidR="00994285" w:rsidRPr="00C15D3F" w:rsidRDefault="00994285" w:rsidP="001B6778">
            <w:pPr>
              <w:spacing w:after="0" w:line="240" w:lineRule="auto"/>
              <w:jc w:val="center"/>
              <w:rPr>
                <w:rFonts w:eastAsia="Aptos" w:cs="Arial"/>
                <w:b/>
                <w:bCs/>
                <w:i w:val="0"/>
                <w:kern w:val="2"/>
                <w:sz w:val="22"/>
                <w:szCs w:val="24"/>
              </w:rPr>
            </w:pPr>
            <w:r w:rsidRPr="00C15D3F">
              <w:rPr>
                <w:rFonts w:eastAsia="Aptos" w:cs="Arial"/>
                <w:b/>
                <w:bCs/>
                <w:i w:val="0"/>
                <w:kern w:val="2"/>
                <w:sz w:val="22"/>
                <w:szCs w:val="24"/>
              </w:rPr>
              <w:t>Grunts raksturojums</w:t>
            </w:r>
          </w:p>
        </w:tc>
        <w:tc>
          <w:tcPr>
            <w:tcW w:w="6378" w:type="dxa"/>
            <w:shd w:val="clear" w:color="auto" w:fill="auto"/>
            <w:vAlign w:val="center"/>
          </w:tcPr>
          <w:p w14:paraId="18420D58" w14:textId="77777777" w:rsidR="00994285" w:rsidRPr="00C15D3F" w:rsidRDefault="00994285" w:rsidP="001B6778">
            <w:pPr>
              <w:spacing w:after="0" w:line="240" w:lineRule="auto"/>
              <w:jc w:val="center"/>
              <w:rPr>
                <w:rFonts w:eastAsia="Aptos" w:cs="Arial"/>
                <w:b/>
                <w:bCs/>
                <w:i w:val="0"/>
                <w:kern w:val="2"/>
                <w:sz w:val="22"/>
                <w:szCs w:val="24"/>
              </w:rPr>
            </w:pPr>
            <w:r w:rsidRPr="00C15D3F">
              <w:rPr>
                <w:rFonts w:eastAsia="Aptos" w:cs="Arial"/>
                <w:b/>
                <w:bCs/>
                <w:i w:val="0"/>
                <w:kern w:val="2"/>
                <w:sz w:val="22"/>
                <w:szCs w:val="24"/>
              </w:rPr>
              <w:t>Nostiprinājuma veidi</w:t>
            </w:r>
          </w:p>
        </w:tc>
      </w:tr>
      <w:tr w:rsidR="00994285" w:rsidRPr="00C15D3F" w14:paraId="09B8EBAC" w14:textId="77777777" w:rsidTr="001B6778">
        <w:trPr>
          <w:trHeight w:val="759"/>
        </w:trPr>
        <w:tc>
          <w:tcPr>
            <w:tcW w:w="2802" w:type="dxa"/>
            <w:shd w:val="clear" w:color="auto" w:fill="auto"/>
          </w:tcPr>
          <w:p w14:paraId="4EA987B4" w14:textId="77777777" w:rsidR="00994285" w:rsidRPr="00C15D3F" w:rsidRDefault="00994285" w:rsidP="001B6778">
            <w:pPr>
              <w:spacing w:after="0" w:line="240" w:lineRule="auto"/>
              <w:rPr>
                <w:rFonts w:eastAsia="Aptos" w:cs="Arial"/>
                <w:i w:val="0"/>
                <w:kern w:val="2"/>
                <w:sz w:val="22"/>
                <w:szCs w:val="24"/>
              </w:rPr>
            </w:pPr>
            <w:r w:rsidRPr="00C15D3F">
              <w:rPr>
                <w:rFonts w:eastAsia="Aptos" w:cs="Arial"/>
                <w:i w:val="0"/>
                <w:kern w:val="2"/>
                <w:sz w:val="22"/>
                <w:szCs w:val="24"/>
              </w:rPr>
              <w:t xml:space="preserve">Dabiska mitruma, izņemot birstošas smiltis </w:t>
            </w:r>
          </w:p>
        </w:tc>
        <w:tc>
          <w:tcPr>
            <w:tcW w:w="6378" w:type="dxa"/>
            <w:shd w:val="clear" w:color="auto" w:fill="auto"/>
          </w:tcPr>
          <w:p w14:paraId="58C7F2C2" w14:textId="77777777" w:rsidR="00994285" w:rsidRPr="00C15D3F" w:rsidRDefault="00994285" w:rsidP="001B6778">
            <w:pPr>
              <w:spacing w:after="0" w:line="240" w:lineRule="auto"/>
              <w:rPr>
                <w:rFonts w:eastAsia="Aptos" w:cs="Arial"/>
                <w:i w:val="0"/>
                <w:kern w:val="2"/>
                <w:sz w:val="22"/>
                <w:szCs w:val="24"/>
              </w:rPr>
            </w:pPr>
            <w:r w:rsidRPr="00C15D3F">
              <w:rPr>
                <w:rFonts w:eastAsia="Aptos" w:cs="Arial"/>
                <w:i w:val="0"/>
                <w:kern w:val="2"/>
                <w:sz w:val="22"/>
                <w:szCs w:val="24"/>
              </w:rPr>
              <w:t>Horizontāls nostiprinājums ar spraugu viena dēļa (150 milimetru) platumā</w:t>
            </w:r>
          </w:p>
        </w:tc>
      </w:tr>
      <w:tr w:rsidR="00994285" w:rsidRPr="00C15D3F" w14:paraId="0AF0FCF9" w14:textId="77777777" w:rsidTr="001B6778">
        <w:trPr>
          <w:trHeight w:val="759"/>
        </w:trPr>
        <w:tc>
          <w:tcPr>
            <w:tcW w:w="2802" w:type="dxa"/>
            <w:shd w:val="clear" w:color="auto" w:fill="auto"/>
          </w:tcPr>
          <w:p w14:paraId="1635EE3E" w14:textId="77777777" w:rsidR="00994285" w:rsidRPr="00C15D3F" w:rsidRDefault="00994285" w:rsidP="001B6778">
            <w:pPr>
              <w:spacing w:after="0" w:line="240" w:lineRule="auto"/>
              <w:rPr>
                <w:rFonts w:eastAsia="Aptos" w:cs="Arial"/>
                <w:i w:val="0"/>
                <w:kern w:val="2"/>
                <w:sz w:val="22"/>
                <w:szCs w:val="24"/>
              </w:rPr>
            </w:pPr>
            <w:r w:rsidRPr="00C15D3F">
              <w:rPr>
                <w:rFonts w:eastAsia="Aptos" w:cs="Arial"/>
                <w:i w:val="0"/>
                <w:kern w:val="2"/>
                <w:sz w:val="22"/>
                <w:szCs w:val="24"/>
              </w:rPr>
              <w:t>Paaugstināta mitruma vai birstoša grunts</w:t>
            </w:r>
          </w:p>
        </w:tc>
        <w:tc>
          <w:tcPr>
            <w:tcW w:w="6378" w:type="dxa"/>
            <w:shd w:val="clear" w:color="auto" w:fill="auto"/>
          </w:tcPr>
          <w:p w14:paraId="2E018250" w14:textId="77777777" w:rsidR="00994285" w:rsidRPr="00C15D3F" w:rsidRDefault="00994285" w:rsidP="001B6778">
            <w:pPr>
              <w:spacing w:after="0" w:line="240" w:lineRule="auto"/>
              <w:rPr>
                <w:rFonts w:eastAsia="Aptos" w:cs="Arial"/>
                <w:i w:val="0"/>
                <w:kern w:val="2"/>
                <w:sz w:val="22"/>
                <w:szCs w:val="24"/>
              </w:rPr>
            </w:pPr>
            <w:r w:rsidRPr="00C15D3F">
              <w:rPr>
                <w:rFonts w:eastAsia="Aptos" w:cs="Arial"/>
                <w:i w:val="0"/>
                <w:kern w:val="2"/>
                <w:sz w:val="22"/>
                <w:szCs w:val="24"/>
              </w:rPr>
              <w:t>Vienlaidus vertikālais vai horizontālais nostiprinājums</w:t>
            </w:r>
          </w:p>
        </w:tc>
      </w:tr>
      <w:tr w:rsidR="00994285" w:rsidRPr="00C15D3F" w14:paraId="3730B22D" w14:textId="77777777" w:rsidTr="001B6778">
        <w:trPr>
          <w:trHeight w:val="759"/>
        </w:trPr>
        <w:tc>
          <w:tcPr>
            <w:tcW w:w="2802" w:type="dxa"/>
            <w:shd w:val="clear" w:color="auto" w:fill="auto"/>
          </w:tcPr>
          <w:p w14:paraId="5A25A1FD" w14:textId="77777777" w:rsidR="00994285" w:rsidRPr="00C15D3F" w:rsidRDefault="00994285" w:rsidP="001B6778">
            <w:pPr>
              <w:spacing w:after="0" w:line="240" w:lineRule="auto"/>
              <w:rPr>
                <w:rFonts w:eastAsia="Aptos" w:cs="Arial"/>
                <w:i w:val="0"/>
                <w:kern w:val="2"/>
                <w:sz w:val="22"/>
                <w:szCs w:val="24"/>
              </w:rPr>
            </w:pPr>
            <w:r w:rsidRPr="00C15D3F">
              <w:rPr>
                <w:rFonts w:eastAsia="Aptos" w:cs="Arial"/>
                <w:i w:val="0"/>
                <w:kern w:val="2"/>
                <w:sz w:val="22"/>
                <w:szCs w:val="24"/>
              </w:rPr>
              <w:t>Visa veida grunts, ja ir stipra gruntsūdens pieplūde</w:t>
            </w:r>
          </w:p>
        </w:tc>
        <w:tc>
          <w:tcPr>
            <w:tcW w:w="6378" w:type="dxa"/>
            <w:shd w:val="clear" w:color="auto" w:fill="auto"/>
          </w:tcPr>
          <w:p w14:paraId="70C45653" w14:textId="77777777" w:rsidR="00994285" w:rsidRPr="00C15D3F" w:rsidRDefault="00994285" w:rsidP="001B6778">
            <w:pPr>
              <w:spacing w:after="0" w:line="240" w:lineRule="auto"/>
              <w:rPr>
                <w:rFonts w:eastAsia="Aptos" w:cs="Arial"/>
                <w:i w:val="0"/>
                <w:kern w:val="2"/>
                <w:sz w:val="22"/>
                <w:szCs w:val="24"/>
              </w:rPr>
            </w:pPr>
            <w:r w:rsidRPr="00C15D3F">
              <w:rPr>
                <w:rFonts w:eastAsia="Aptos" w:cs="Arial"/>
                <w:i w:val="0"/>
                <w:kern w:val="2"/>
                <w:sz w:val="22"/>
                <w:szCs w:val="24"/>
              </w:rPr>
              <w:t>Rievsiena zemāk par grunts ūdens horizontu, iedzenot ne mazāk kā 0,75 metru dziļumā ūdens necaurlaidīgā grunts apakškārtā</w:t>
            </w:r>
          </w:p>
        </w:tc>
      </w:tr>
    </w:tbl>
    <w:p w14:paraId="09374866" w14:textId="77777777" w:rsidR="007D3ED4" w:rsidRDefault="007D3ED4" w:rsidP="00994285">
      <w:pPr>
        <w:spacing w:line="276" w:lineRule="auto"/>
        <w:jc w:val="both"/>
        <w:rPr>
          <w:rFonts w:cs="Arial"/>
          <w:i w:val="0"/>
          <w:szCs w:val="24"/>
        </w:rPr>
      </w:pPr>
    </w:p>
    <w:p w14:paraId="62304448" w14:textId="081ADA59" w:rsidR="00994285" w:rsidRPr="00C15D3F" w:rsidRDefault="00994285" w:rsidP="009A04CA">
      <w:pPr>
        <w:spacing w:line="276" w:lineRule="auto"/>
        <w:jc w:val="both"/>
        <w:rPr>
          <w:rFonts w:cs="Arial"/>
          <w:i w:val="0"/>
          <w:szCs w:val="24"/>
        </w:rPr>
      </w:pPr>
      <w:r w:rsidRPr="00C15D3F">
        <w:rPr>
          <w:rFonts w:cs="Arial"/>
          <w:i w:val="0"/>
          <w:szCs w:val="24"/>
        </w:rPr>
        <w:t>Aizliegts:</w:t>
      </w:r>
    </w:p>
    <w:p w14:paraId="70B8797C" w14:textId="50BE5990" w:rsidR="00994285" w:rsidRPr="007D3ED4" w:rsidRDefault="00994285" w:rsidP="004C3A5D">
      <w:pPr>
        <w:pStyle w:val="ListParagraph"/>
        <w:numPr>
          <w:ilvl w:val="0"/>
          <w:numId w:val="7"/>
        </w:numPr>
        <w:spacing w:line="276" w:lineRule="auto"/>
        <w:ind w:left="709" w:hanging="283"/>
        <w:jc w:val="both"/>
        <w:rPr>
          <w:rFonts w:cs="Arial"/>
          <w:szCs w:val="24"/>
        </w:rPr>
      </w:pPr>
      <w:r w:rsidRPr="007D3ED4">
        <w:rPr>
          <w:rFonts w:cs="Arial"/>
          <w:szCs w:val="24"/>
        </w:rPr>
        <w:t>kraut zemi un citus materiālus tuvāk par 1 metru no izraktās zonas;</w:t>
      </w:r>
    </w:p>
    <w:p w14:paraId="7019897F" w14:textId="0BBC0BB1" w:rsidR="00994285" w:rsidRPr="007D3ED4" w:rsidRDefault="00994285" w:rsidP="004C3A5D">
      <w:pPr>
        <w:pStyle w:val="ListParagraph"/>
        <w:numPr>
          <w:ilvl w:val="0"/>
          <w:numId w:val="7"/>
        </w:numPr>
        <w:spacing w:line="276" w:lineRule="auto"/>
        <w:ind w:left="709" w:hanging="283"/>
        <w:jc w:val="both"/>
        <w:rPr>
          <w:rFonts w:cs="Arial"/>
          <w:szCs w:val="24"/>
        </w:rPr>
      </w:pPr>
      <w:r w:rsidRPr="007D3ED4">
        <w:rPr>
          <w:rFonts w:cs="Arial"/>
          <w:szCs w:val="24"/>
        </w:rPr>
        <w:t>strādāt, ja izveidojas grunts pārkare;</w:t>
      </w:r>
    </w:p>
    <w:p w14:paraId="1EBCCC4B" w14:textId="64D04162" w:rsidR="00994285" w:rsidRPr="007D3ED4" w:rsidRDefault="00994285" w:rsidP="004C3A5D">
      <w:pPr>
        <w:pStyle w:val="ListParagraph"/>
        <w:numPr>
          <w:ilvl w:val="0"/>
          <w:numId w:val="7"/>
        </w:numPr>
        <w:spacing w:line="276" w:lineRule="auto"/>
        <w:ind w:left="709" w:hanging="283"/>
        <w:jc w:val="both"/>
        <w:rPr>
          <w:rFonts w:cs="Arial"/>
          <w:szCs w:val="24"/>
        </w:rPr>
      </w:pPr>
      <w:r w:rsidRPr="007D3ED4">
        <w:rPr>
          <w:rFonts w:cs="Arial"/>
          <w:szCs w:val="24"/>
        </w:rPr>
        <w:t>iekāpt tranšejās pa nostiprinājuma spraišļiem;</w:t>
      </w:r>
    </w:p>
    <w:p w14:paraId="4BF6162A" w14:textId="39116D84" w:rsidR="00994285" w:rsidRPr="007D3ED4" w:rsidRDefault="00994285" w:rsidP="004C3A5D">
      <w:pPr>
        <w:pStyle w:val="ListParagraph"/>
        <w:numPr>
          <w:ilvl w:val="0"/>
          <w:numId w:val="7"/>
        </w:numPr>
        <w:spacing w:line="276" w:lineRule="auto"/>
        <w:ind w:left="709" w:hanging="283"/>
        <w:jc w:val="both"/>
        <w:rPr>
          <w:rFonts w:cs="Arial"/>
          <w:szCs w:val="24"/>
        </w:rPr>
      </w:pPr>
      <w:r w:rsidRPr="007D3ED4">
        <w:rPr>
          <w:rFonts w:cs="Arial"/>
          <w:szCs w:val="24"/>
        </w:rPr>
        <w:t>rakt būvbedres un tranšejas bez papildu nostiprinājuma, ja tās pārsniedz šādu dziļumu:</w:t>
      </w:r>
    </w:p>
    <w:p w14:paraId="3ABD1696" w14:textId="66B6594D" w:rsidR="00994285" w:rsidRPr="007D3ED4" w:rsidRDefault="00994285" w:rsidP="004C3A5D">
      <w:pPr>
        <w:pStyle w:val="ListParagraph"/>
        <w:numPr>
          <w:ilvl w:val="0"/>
          <w:numId w:val="8"/>
        </w:numPr>
        <w:spacing w:line="276" w:lineRule="auto"/>
        <w:ind w:left="1134" w:hanging="435"/>
        <w:jc w:val="both"/>
        <w:rPr>
          <w:rFonts w:cs="Arial"/>
          <w:szCs w:val="24"/>
        </w:rPr>
      </w:pPr>
      <w:r w:rsidRPr="007D3ED4">
        <w:rPr>
          <w:rFonts w:cs="Arial"/>
          <w:szCs w:val="24"/>
        </w:rPr>
        <w:t xml:space="preserve">smilts gruntī – vairāk nekā viens metrs; </w:t>
      </w:r>
    </w:p>
    <w:p w14:paraId="03183D5B" w14:textId="68114600" w:rsidR="00994285" w:rsidRPr="007D3ED4" w:rsidRDefault="00994285" w:rsidP="004C3A5D">
      <w:pPr>
        <w:pStyle w:val="ListParagraph"/>
        <w:numPr>
          <w:ilvl w:val="0"/>
          <w:numId w:val="8"/>
        </w:numPr>
        <w:spacing w:line="276" w:lineRule="auto"/>
        <w:ind w:left="1134" w:hanging="435"/>
        <w:jc w:val="both"/>
        <w:rPr>
          <w:rFonts w:cs="Arial"/>
          <w:szCs w:val="24"/>
        </w:rPr>
      </w:pPr>
      <w:r w:rsidRPr="007D3ED4">
        <w:rPr>
          <w:rFonts w:cs="Arial"/>
          <w:szCs w:val="24"/>
        </w:rPr>
        <w:t xml:space="preserve">mālsmilts gruntī – vairāk nekā 1,25 metri; </w:t>
      </w:r>
    </w:p>
    <w:p w14:paraId="53F67CC3" w14:textId="4B49EBFB" w:rsidR="00994285" w:rsidRPr="007D3ED4" w:rsidRDefault="00994285" w:rsidP="004C3A5D">
      <w:pPr>
        <w:pStyle w:val="ListParagraph"/>
        <w:numPr>
          <w:ilvl w:val="0"/>
          <w:numId w:val="8"/>
        </w:numPr>
        <w:spacing w:line="276" w:lineRule="auto"/>
        <w:ind w:left="1134" w:hanging="435"/>
        <w:jc w:val="both"/>
        <w:rPr>
          <w:rFonts w:cs="Arial"/>
          <w:szCs w:val="24"/>
        </w:rPr>
      </w:pPr>
      <w:r w:rsidRPr="007D3ED4">
        <w:rPr>
          <w:rFonts w:cs="Arial"/>
          <w:szCs w:val="24"/>
        </w:rPr>
        <w:t xml:space="preserve">smilšmāla un māla gruntī – vairāk nekā 1,5 metri; </w:t>
      </w:r>
    </w:p>
    <w:p w14:paraId="321D213B" w14:textId="2B0F1E1A" w:rsidR="00994285" w:rsidRPr="007D3ED4" w:rsidRDefault="00994285" w:rsidP="004C3A5D">
      <w:pPr>
        <w:pStyle w:val="ListParagraph"/>
        <w:numPr>
          <w:ilvl w:val="0"/>
          <w:numId w:val="8"/>
        </w:numPr>
        <w:spacing w:line="276" w:lineRule="auto"/>
        <w:ind w:left="1134" w:hanging="435"/>
        <w:jc w:val="both"/>
        <w:rPr>
          <w:rFonts w:cs="Arial"/>
          <w:szCs w:val="24"/>
        </w:rPr>
      </w:pPr>
      <w:r w:rsidRPr="007D3ED4">
        <w:rPr>
          <w:rFonts w:cs="Arial"/>
          <w:szCs w:val="24"/>
        </w:rPr>
        <w:t>cietās gruntīs, kad lietojami laužņi un cirtņi – vairāk nekā divi metri.</w:t>
      </w:r>
    </w:p>
    <w:p w14:paraId="21C2D2DD" w14:textId="77777777" w:rsidR="007D3ED4" w:rsidRPr="007D3ED4" w:rsidRDefault="00994285" w:rsidP="004C3A5D">
      <w:pPr>
        <w:pStyle w:val="ListParagraph"/>
        <w:numPr>
          <w:ilvl w:val="1"/>
          <w:numId w:val="3"/>
        </w:numPr>
        <w:spacing w:line="276" w:lineRule="auto"/>
        <w:ind w:left="709" w:hanging="715"/>
        <w:jc w:val="both"/>
        <w:rPr>
          <w:rFonts w:cs="Arial"/>
          <w:szCs w:val="24"/>
        </w:rPr>
      </w:pPr>
      <w:r w:rsidRPr="007D3ED4">
        <w:rPr>
          <w:rFonts w:cs="Arial"/>
          <w:szCs w:val="24"/>
        </w:rPr>
        <w:t>Gadījumā, ja tranšeju rakšanas procesā tiek šķērsoti laukuma pārvietošanās ceļi, jāizbūvē pārvietošanās tiltiņi un jāizvieto brīdinājuma zīmes saskaņā ar attiecīgiem normatīviem aktiem. Evakuācijas ceļiem un izejām jābūt brīvām, lai nodrošinātu visātrāko nokļūšanu drošībā briesmu gadījumā. Piebrauktuves un ejas uz darba vietām regulāri jātīra, tas nedrīkst aizkraut. Eju platumam jābūt vismaz 0.6 m, augstumam - vismaz 1.8m.</w:t>
      </w:r>
    </w:p>
    <w:p w14:paraId="20F6A213" w14:textId="4A203995" w:rsidR="00994285" w:rsidRPr="007D3ED4" w:rsidRDefault="00994285" w:rsidP="004C3A5D">
      <w:pPr>
        <w:pStyle w:val="ListParagraph"/>
        <w:numPr>
          <w:ilvl w:val="1"/>
          <w:numId w:val="3"/>
        </w:numPr>
        <w:spacing w:line="276" w:lineRule="auto"/>
        <w:ind w:left="709" w:hanging="709"/>
        <w:jc w:val="both"/>
        <w:rPr>
          <w:rFonts w:cs="Arial"/>
          <w:iCs/>
          <w:szCs w:val="24"/>
        </w:rPr>
      </w:pPr>
      <w:r w:rsidRPr="007D3ED4">
        <w:rPr>
          <w:rFonts w:cs="Arial"/>
          <w:iCs/>
          <w:szCs w:val="24"/>
        </w:rPr>
        <w:t>Tranšejām un bedrēm jābūt apzīmētām lai nepieļautu būvobjektā strādājošo iekrišanu.</w:t>
      </w:r>
    </w:p>
    <w:p w14:paraId="30B46854" w14:textId="77777777" w:rsidR="00994285" w:rsidRPr="007D3ED4" w:rsidRDefault="00994285" w:rsidP="004C3A5D">
      <w:pPr>
        <w:pStyle w:val="ListParagraph"/>
        <w:numPr>
          <w:ilvl w:val="1"/>
          <w:numId w:val="3"/>
        </w:numPr>
        <w:spacing w:line="276" w:lineRule="auto"/>
        <w:ind w:left="709" w:hanging="709"/>
        <w:jc w:val="both"/>
        <w:rPr>
          <w:rFonts w:cs="Arial"/>
          <w:iCs/>
          <w:szCs w:val="24"/>
        </w:rPr>
      </w:pPr>
      <w:r w:rsidRPr="007D3ED4">
        <w:rPr>
          <w:rFonts w:cs="Arial"/>
          <w:iCs/>
          <w:szCs w:val="24"/>
        </w:rPr>
        <w:t>Darba vietas tiek nodrošinātas ar pietiekamas intensitātes apgaismojumu un tam jābūt ne mazākam par 50 luksiem.</w:t>
      </w:r>
    </w:p>
    <w:p w14:paraId="1413258D" w14:textId="77777777" w:rsidR="00994285" w:rsidRPr="007D3ED4" w:rsidRDefault="00994285" w:rsidP="004C3A5D">
      <w:pPr>
        <w:pStyle w:val="ListParagraph"/>
        <w:numPr>
          <w:ilvl w:val="1"/>
          <w:numId w:val="3"/>
        </w:numPr>
        <w:spacing w:line="276" w:lineRule="auto"/>
        <w:ind w:left="709" w:hanging="709"/>
        <w:jc w:val="both"/>
        <w:rPr>
          <w:rFonts w:cs="Arial"/>
          <w:iCs/>
          <w:szCs w:val="24"/>
        </w:rPr>
      </w:pPr>
      <w:r w:rsidRPr="007D3ED4">
        <w:rPr>
          <w:rFonts w:cs="Arial"/>
          <w:iCs/>
          <w:szCs w:val="24"/>
        </w:rPr>
        <w:t>Pašgājēju iekārtas atļauts vadīt, tikai apmācītiem darbiniekiem. Darbinieki nedrīkst atrasties tajā zonā, kur lieto pašgājēju iekārtas.</w:t>
      </w:r>
    </w:p>
    <w:p w14:paraId="7D6228C3" w14:textId="50838672" w:rsidR="00994285" w:rsidRPr="006A41EC" w:rsidRDefault="00994285" w:rsidP="004C3A5D">
      <w:pPr>
        <w:pStyle w:val="ListParagraph"/>
        <w:numPr>
          <w:ilvl w:val="0"/>
          <w:numId w:val="3"/>
        </w:numPr>
        <w:spacing w:line="276" w:lineRule="auto"/>
        <w:jc w:val="both"/>
        <w:rPr>
          <w:rFonts w:cs="Arial"/>
          <w:szCs w:val="24"/>
        </w:rPr>
      </w:pPr>
      <w:r w:rsidRPr="006A41EC">
        <w:rPr>
          <w:rFonts w:cs="Arial"/>
          <w:szCs w:val="24"/>
        </w:rPr>
        <w:t>Ugunsdrošības noteikumi</w:t>
      </w:r>
      <w:r w:rsidR="006A41EC">
        <w:rPr>
          <w:rFonts w:cs="Arial"/>
          <w:szCs w:val="24"/>
        </w:rPr>
        <w:t xml:space="preserve">. </w:t>
      </w:r>
      <w:r w:rsidRPr="006A41EC">
        <w:rPr>
          <w:rFonts w:cs="Arial"/>
          <w:szCs w:val="24"/>
        </w:rPr>
        <w:t>Veicot būvprojektā darbus, jāievēro ugunsdrošības noteikumi:</w:t>
      </w:r>
    </w:p>
    <w:p w14:paraId="39C2CA7C" w14:textId="77777777" w:rsidR="00994285" w:rsidRPr="006A41EC" w:rsidRDefault="00994285" w:rsidP="004C3A5D">
      <w:pPr>
        <w:pStyle w:val="ListParagraph"/>
        <w:numPr>
          <w:ilvl w:val="1"/>
          <w:numId w:val="3"/>
        </w:numPr>
        <w:spacing w:line="276" w:lineRule="auto"/>
        <w:ind w:left="709" w:hanging="715"/>
        <w:jc w:val="both"/>
        <w:rPr>
          <w:rFonts w:cs="Arial"/>
          <w:iCs/>
          <w:szCs w:val="24"/>
        </w:rPr>
      </w:pPr>
      <w:r w:rsidRPr="006A41EC">
        <w:rPr>
          <w:rFonts w:cs="Arial"/>
          <w:iCs/>
          <w:szCs w:val="24"/>
        </w:rPr>
        <w:t>Pēc darbu beigšanas telpās elektroiekārtas ir jāatslēdz no elektrotīkla, izņēmums ir diennakts režīma strādājošas elektroiekārtas, kas atbilst tehniskajām prasībām un objektā noteiktajai kārtībai;</w:t>
      </w:r>
    </w:p>
    <w:p w14:paraId="00DEC474" w14:textId="77777777" w:rsidR="00994285" w:rsidRPr="006A41EC" w:rsidRDefault="00994285" w:rsidP="004C3A5D">
      <w:pPr>
        <w:pStyle w:val="ListParagraph"/>
        <w:numPr>
          <w:ilvl w:val="1"/>
          <w:numId w:val="3"/>
        </w:numPr>
        <w:spacing w:line="276" w:lineRule="auto"/>
        <w:ind w:left="709" w:hanging="715"/>
        <w:jc w:val="both"/>
        <w:rPr>
          <w:rFonts w:cs="Arial"/>
          <w:iCs/>
          <w:szCs w:val="24"/>
        </w:rPr>
      </w:pPr>
      <w:r w:rsidRPr="006A41EC">
        <w:rPr>
          <w:rFonts w:cs="Arial"/>
          <w:iCs/>
          <w:szCs w:val="24"/>
        </w:rPr>
        <w:t>Atļauts smēķēt tikai speciāli tam norādītās vietās;</w:t>
      </w:r>
    </w:p>
    <w:p w14:paraId="7D233B9A" w14:textId="77777777" w:rsidR="00994285" w:rsidRPr="006A41EC" w:rsidRDefault="00994285" w:rsidP="004C3A5D">
      <w:pPr>
        <w:pStyle w:val="ListParagraph"/>
        <w:numPr>
          <w:ilvl w:val="1"/>
          <w:numId w:val="3"/>
        </w:numPr>
        <w:spacing w:line="276" w:lineRule="auto"/>
        <w:ind w:left="709" w:hanging="715"/>
        <w:jc w:val="both"/>
        <w:rPr>
          <w:rFonts w:cs="Arial"/>
          <w:iCs/>
          <w:szCs w:val="24"/>
        </w:rPr>
      </w:pPr>
      <w:r w:rsidRPr="006A41EC">
        <w:rPr>
          <w:rFonts w:cs="Arial"/>
          <w:iCs/>
          <w:szCs w:val="24"/>
        </w:rPr>
        <w:t>Ja atklāts ugunsgrēks, nekavējoties izsaukt ugunsdzēsības un glābšanas dienestu pa tālruni 112, paziņot par to būvdarbu vadītājam/tiešajam vadītājam, brīdināt visus cilvēkus, kam draud briesmas un uzsākt ugunsgrēka dzēšanu.</w:t>
      </w:r>
    </w:p>
    <w:p w14:paraId="4BB27C41" w14:textId="41D3BCBE" w:rsidR="00994285" w:rsidRPr="006A41EC" w:rsidRDefault="00994285" w:rsidP="004C3A5D">
      <w:pPr>
        <w:pStyle w:val="ListParagraph"/>
        <w:numPr>
          <w:ilvl w:val="0"/>
          <w:numId w:val="3"/>
        </w:numPr>
        <w:spacing w:line="276" w:lineRule="auto"/>
        <w:ind w:left="709" w:hanging="709"/>
        <w:jc w:val="both"/>
        <w:rPr>
          <w:rFonts w:cs="Arial"/>
          <w:szCs w:val="24"/>
        </w:rPr>
      </w:pPr>
      <w:r w:rsidRPr="006A41EC">
        <w:rPr>
          <w:rFonts w:cs="Arial"/>
          <w:szCs w:val="24"/>
        </w:rPr>
        <w:t>Ķīmisko vielu uzglabāšana un lietošana</w:t>
      </w:r>
      <w:r w:rsidR="006A41EC">
        <w:rPr>
          <w:rFonts w:cs="Arial"/>
          <w:szCs w:val="24"/>
        </w:rPr>
        <w:t>.</w:t>
      </w:r>
    </w:p>
    <w:p w14:paraId="1955B1FE" w14:textId="77777777" w:rsidR="00994285" w:rsidRPr="006A41EC" w:rsidRDefault="00994285" w:rsidP="004C3A5D">
      <w:pPr>
        <w:pStyle w:val="ListParagraph"/>
        <w:numPr>
          <w:ilvl w:val="1"/>
          <w:numId w:val="3"/>
        </w:numPr>
        <w:spacing w:line="276" w:lineRule="auto"/>
        <w:ind w:left="709" w:hanging="709"/>
        <w:jc w:val="both"/>
        <w:rPr>
          <w:rFonts w:cs="Arial"/>
          <w:szCs w:val="24"/>
        </w:rPr>
      </w:pPr>
      <w:r w:rsidRPr="006A41EC">
        <w:rPr>
          <w:rFonts w:cs="Arial"/>
          <w:szCs w:val="24"/>
        </w:rPr>
        <w:lastRenderedPageBreak/>
        <w:t xml:space="preserve">Būvniecības laikā tiks uzglabātas, pielietotas un/vai izmantotas ķīmiskās vielas. </w:t>
      </w:r>
    </w:p>
    <w:p w14:paraId="079A11BA" w14:textId="77777777" w:rsidR="00994285" w:rsidRPr="006A41EC" w:rsidRDefault="00994285" w:rsidP="004C3A5D">
      <w:pPr>
        <w:pStyle w:val="ListParagraph"/>
        <w:numPr>
          <w:ilvl w:val="1"/>
          <w:numId w:val="3"/>
        </w:numPr>
        <w:spacing w:line="276" w:lineRule="auto"/>
        <w:ind w:left="709" w:hanging="709"/>
        <w:jc w:val="both"/>
        <w:rPr>
          <w:rFonts w:cs="Arial"/>
          <w:szCs w:val="24"/>
        </w:rPr>
      </w:pPr>
      <w:r w:rsidRPr="006A41EC">
        <w:rPr>
          <w:rFonts w:cs="Arial"/>
          <w:szCs w:val="24"/>
        </w:rPr>
        <w:t>Visai tarai ar ķīmiskām vielām ir jābūt attiecīgi nomarķētai.</w:t>
      </w:r>
    </w:p>
    <w:p w14:paraId="3CA6C5BE" w14:textId="77777777" w:rsidR="00994285" w:rsidRPr="006A41EC" w:rsidRDefault="00994285" w:rsidP="004C3A5D">
      <w:pPr>
        <w:pStyle w:val="ListParagraph"/>
        <w:numPr>
          <w:ilvl w:val="1"/>
          <w:numId w:val="3"/>
        </w:numPr>
        <w:spacing w:line="276" w:lineRule="auto"/>
        <w:ind w:left="709" w:hanging="709"/>
        <w:jc w:val="both"/>
        <w:rPr>
          <w:rFonts w:cs="Arial"/>
          <w:szCs w:val="24"/>
        </w:rPr>
      </w:pPr>
      <w:r w:rsidRPr="006A41EC">
        <w:rPr>
          <w:rFonts w:cs="Arial"/>
          <w:szCs w:val="24"/>
        </w:rPr>
        <w:t>Ķīmisko vielu uzglabāšanai tiek izvēlēta vieta ar neuzsūcošu grunti un aizsargāta no nokrišņiem.</w:t>
      </w:r>
    </w:p>
    <w:p w14:paraId="64FCD433" w14:textId="77777777" w:rsidR="00994285" w:rsidRPr="006A41EC" w:rsidRDefault="00994285" w:rsidP="004C3A5D">
      <w:pPr>
        <w:pStyle w:val="ListParagraph"/>
        <w:numPr>
          <w:ilvl w:val="1"/>
          <w:numId w:val="3"/>
        </w:numPr>
        <w:spacing w:line="276" w:lineRule="auto"/>
        <w:ind w:left="709" w:hanging="709"/>
        <w:jc w:val="both"/>
        <w:rPr>
          <w:rFonts w:cs="Arial"/>
          <w:szCs w:val="24"/>
        </w:rPr>
      </w:pPr>
      <w:r w:rsidRPr="006A41EC">
        <w:rPr>
          <w:rFonts w:cs="Arial"/>
          <w:szCs w:val="24"/>
        </w:rPr>
        <w:t>Visām ķīmiskajām vielām ir jābūt pieejamām Drošības datu lapām (DDL), kuras ir jāpieprasa no piegādātājiem (pārdevējiem).</w:t>
      </w:r>
    </w:p>
    <w:p w14:paraId="5265A1FC" w14:textId="77777777" w:rsidR="00994285" w:rsidRPr="006A41EC" w:rsidRDefault="00994285" w:rsidP="004C3A5D">
      <w:pPr>
        <w:pStyle w:val="ListParagraph"/>
        <w:numPr>
          <w:ilvl w:val="1"/>
          <w:numId w:val="3"/>
        </w:numPr>
        <w:spacing w:line="276" w:lineRule="auto"/>
        <w:ind w:left="709" w:hanging="709"/>
        <w:jc w:val="both"/>
        <w:rPr>
          <w:rFonts w:cs="Arial"/>
          <w:szCs w:val="24"/>
        </w:rPr>
      </w:pPr>
      <w:r w:rsidRPr="006A41EC">
        <w:rPr>
          <w:rFonts w:cs="Arial"/>
          <w:szCs w:val="24"/>
        </w:rPr>
        <w:t>Lietojot ķīmiskās vielas, izmantot nepieciešamos (uzrādīts DDL) individuālos aizsardzības līdzekļus.</w:t>
      </w:r>
    </w:p>
    <w:p w14:paraId="20042B3F" w14:textId="77777777" w:rsidR="00994285" w:rsidRPr="006A41EC" w:rsidRDefault="00994285" w:rsidP="004C3A5D">
      <w:pPr>
        <w:pStyle w:val="ListParagraph"/>
        <w:numPr>
          <w:ilvl w:val="1"/>
          <w:numId w:val="3"/>
        </w:numPr>
        <w:spacing w:line="276" w:lineRule="auto"/>
        <w:ind w:left="709" w:hanging="709"/>
        <w:jc w:val="both"/>
        <w:rPr>
          <w:rFonts w:cs="Arial"/>
          <w:szCs w:val="24"/>
        </w:rPr>
      </w:pPr>
      <w:r w:rsidRPr="006A41EC">
        <w:rPr>
          <w:rFonts w:cs="Arial"/>
          <w:szCs w:val="24"/>
        </w:rPr>
        <w:t>Izlietotos ķīmisko vielu iepakojumus utilizēt kā bīstamos atkritumus.</w:t>
      </w:r>
    </w:p>
    <w:p w14:paraId="5AFBDC89" w14:textId="77777777" w:rsidR="00994285" w:rsidRPr="006A41EC" w:rsidRDefault="00994285" w:rsidP="004C3A5D">
      <w:pPr>
        <w:pStyle w:val="ListParagraph"/>
        <w:numPr>
          <w:ilvl w:val="1"/>
          <w:numId w:val="3"/>
        </w:numPr>
        <w:spacing w:line="276" w:lineRule="auto"/>
        <w:ind w:left="709" w:hanging="709"/>
        <w:jc w:val="both"/>
        <w:rPr>
          <w:rFonts w:cs="Arial"/>
          <w:szCs w:val="24"/>
        </w:rPr>
      </w:pPr>
      <w:r w:rsidRPr="006A41EC">
        <w:rPr>
          <w:rFonts w:cs="Arial"/>
          <w:szCs w:val="24"/>
        </w:rPr>
        <w:t>Darbu izpildes gaitā tiek plānots izmantot šādas ķīmiskās vielas, maisījumus un materiālus: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58"/>
        <w:gridCol w:w="1506"/>
        <w:gridCol w:w="1749"/>
        <w:gridCol w:w="1604"/>
        <w:gridCol w:w="1640"/>
      </w:tblGrid>
      <w:tr w:rsidR="00994285" w:rsidRPr="00BD48FC" w14:paraId="19F3DD33" w14:textId="77777777" w:rsidTr="00BD48FC">
        <w:trPr>
          <w:trHeight w:val="1269"/>
        </w:trPr>
        <w:tc>
          <w:tcPr>
            <w:tcW w:w="704" w:type="dxa"/>
            <w:shd w:val="clear" w:color="auto" w:fill="auto"/>
            <w:vAlign w:val="center"/>
          </w:tcPr>
          <w:p w14:paraId="0B486D02" w14:textId="77777777" w:rsidR="00994285" w:rsidRPr="00BD48FC" w:rsidRDefault="00994285" w:rsidP="00BD48FC">
            <w:pPr>
              <w:spacing w:line="240" w:lineRule="auto"/>
              <w:jc w:val="center"/>
              <w:rPr>
                <w:rFonts w:eastAsia="Aptos" w:cs="Arial"/>
                <w:bCs/>
                <w:i w:val="0"/>
                <w:kern w:val="2"/>
                <w:sz w:val="20"/>
                <w:szCs w:val="20"/>
              </w:rPr>
            </w:pPr>
            <w:r w:rsidRPr="00BD48FC">
              <w:rPr>
                <w:rFonts w:eastAsia="Aptos" w:cs="Arial"/>
                <w:bCs/>
                <w:i w:val="0"/>
                <w:kern w:val="2"/>
                <w:sz w:val="20"/>
                <w:szCs w:val="20"/>
              </w:rPr>
              <w:t>Nr.</w:t>
            </w:r>
          </w:p>
        </w:tc>
        <w:tc>
          <w:tcPr>
            <w:tcW w:w="1858" w:type="dxa"/>
            <w:shd w:val="clear" w:color="auto" w:fill="auto"/>
            <w:vAlign w:val="center"/>
          </w:tcPr>
          <w:p w14:paraId="748A9527" w14:textId="77777777" w:rsidR="00994285" w:rsidRPr="00BD48FC" w:rsidRDefault="00994285" w:rsidP="00BD48FC">
            <w:pPr>
              <w:spacing w:line="240" w:lineRule="auto"/>
              <w:jc w:val="center"/>
              <w:rPr>
                <w:rFonts w:eastAsia="Aptos" w:cs="Arial"/>
                <w:bCs/>
                <w:i w:val="0"/>
                <w:kern w:val="2"/>
                <w:sz w:val="20"/>
                <w:szCs w:val="20"/>
              </w:rPr>
            </w:pPr>
            <w:r w:rsidRPr="00BD48FC">
              <w:rPr>
                <w:rFonts w:eastAsia="Aptos" w:cs="Arial"/>
                <w:bCs/>
                <w:i w:val="0"/>
                <w:kern w:val="2"/>
                <w:sz w:val="20"/>
                <w:szCs w:val="20"/>
              </w:rPr>
              <w:t>Darbos izmantojamās ķīmiskās vielas, maisījumi un materiāli</w:t>
            </w:r>
          </w:p>
        </w:tc>
        <w:tc>
          <w:tcPr>
            <w:tcW w:w="1506" w:type="dxa"/>
            <w:shd w:val="clear" w:color="auto" w:fill="auto"/>
            <w:vAlign w:val="center"/>
          </w:tcPr>
          <w:p w14:paraId="0388F88D" w14:textId="77777777" w:rsidR="00994285" w:rsidRPr="00BD48FC" w:rsidRDefault="00994285" w:rsidP="00BD48FC">
            <w:pPr>
              <w:spacing w:line="240" w:lineRule="auto"/>
              <w:jc w:val="center"/>
              <w:rPr>
                <w:rFonts w:eastAsia="Aptos" w:cs="Arial"/>
                <w:bCs/>
                <w:i w:val="0"/>
                <w:kern w:val="2"/>
                <w:sz w:val="20"/>
                <w:szCs w:val="20"/>
              </w:rPr>
            </w:pPr>
            <w:r w:rsidRPr="00BD48FC">
              <w:rPr>
                <w:rFonts w:eastAsia="Aptos" w:cs="Arial"/>
                <w:bCs/>
                <w:i w:val="0"/>
                <w:kern w:val="2"/>
                <w:sz w:val="20"/>
                <w:szCs w:val="20"/>
              </w:rPr>
              <w:t>Maksimālais iespējamais daudzums objektā</w:t>
            </w:r>
          </w:p>
        </w:tc>
        <w:tc>
          <w:tcPr>
            <w:tcW w:w="1749" w:type="dxa"/>
            <w:shd w:val="clear" w:color="auto" w:fill="auto"/>
            <w:vAlign w:val="center"/>
          </w:tcPr>
          <w:p w14:paraId="38B3E49B" w14:textId="77777777" w:rsidR="00994285" w:rsidRPr="00BD48FC" w:rsidRDefault="00994285" w:rsidP="00BD48FC">
            <w:pPr>
              <w:spacing w:line="240" w:lineRule="auto"/>
              <w:jc w:val="center"/>
              <w:rPr>
                <w:rFonts w:eastAsia="Aptos" w:cs="Arial"/>
                <w:bCs/>
                <w:i w:val="0"/>
                <w:kern w:val="2"/>
                <w:sz w:val="20"/>
                <w:szCs w:val="20"/>
              </w:rPr>
            </w:pPr>
            <w:r w:rsidRPr="00BD48FC">
              <w:rPr>
                <w:rFonts w:eastAsia="Aptos" w:cs="Arial"/>
                <w:bCs/>
                <w:i w:val="0"/>
                <w:kern w:val="2"/>
                <w:sz w:val="20"/>
                <w:szCs w:val="20"/>
              </w:rPr>
              <w:t>Iespējamais vides piesārņošanas riska faktors</w:t>
            </w:r>
          </w:p>
        </w:tc>
        <w:tc>
          <w:tcPr>
            <w:tcW w:w="1604" w:type="dxa"/>
            <w:shd w:val="clear" w:color="auto" w:fill="auto"/>
            <w:vAlign w:val="center"/>
          </w:tcPr>
          <w:p w14:paraId="6855EEAA" w14:textId="77777777" w:rsidR="00994285" w:rsidRPr="00BD48FC" w:rsidRDefault="00994285" w:rsidP="00BD48FC">
            <w:pPr>
              <w:spacing w:line="240" w:lineRule="auto"/>
              <w:jc w:val="center"/>
              <w:rPr>
                <w:rFonts w:eastAsia="Aptos" w:cs="Arial"/>
                <w:bCs/>
                <w:i w:val="0"/>
                <w:kern w:val="2"/>
                <w:sz w:val="20"/>
                <w:szCs w:val="20"/>
              </w:rPr>
            </w:pPr>
            <w:r w:rsidRPr="00BD48FC">
              <w:rPr>
                <w:rFonts w:eastAsia="Aptos" w:cs="Arial"/>
                <w:bCs/>
                <w:i w:val="0"/>
                <w:kern w:val="2"/>
                <w:sz w:val="20"/>
                <w:szCs w:val="20"/>
              </w:rPr>
              <w:t>Vides aizsardzības pasākumi</w:t>
            </w:r>
          </w:p>
        </w:tc>
        <w:tc>
          <w:tcPr>
            <w:tcW w:w="1640" w:type="dxa"/>
            <w:shd w:val="clear" w:color="auto" w:fill="auto"/>
            <w:vAlign w:val="center"/>
          </w:tcPr>
          <w:p w14:paraId="43B1E03A" w14:textId="77777777" w:rsidR="00994285" w:rsidRPr="00BD48FC" w:rsidRDefault="00994285" w:rsidP="00BD48FC">
            <w:pPr>
              <w:spacing w:line="240" w:lineRule="auto"/>
              <w:jc w:val="center"/>
              <w:rPr>
                <w:rFonts w:eastAsia="Aptos" w:cs="Arial"/>
                <w:bCs/>
                <w:i w:val="0"/>
                <w:kern w:val="2"/>
                <w:sz w:val="20"/>
                <w:szCs w:val="20"/>
              </w:rPr>
            </w:pPr>
            <w:r w:rsidRPr="00BD48FC">
              <w:rPr>
                <w:rFonts w:eastAsia="Aptos" w:cs="Arial"/>
                <w:bCs/>
                <w:i w:val="0"/>
                <w:kern w:val="2"/>
                <w:sz w:val="20"/>
                <w:szCs w:val="20"/>
              </w:rPr>
              <w:t>Rīcība vides piesārņojuma gadījumā.</w:t>
            </w:r>
          </w:p>
        </w:tc>
      </w:tr>
      <w:tr w:rsidR="00994285" w:rsidRPr="00BD48FC" w14:paraId="400B1083" w14:textId="77777777" w:rsidTr="00BD48FC">
        <w:trPr>
          <w:trHeight w:val="305"/>
        </w:trPr>
        <w:tc>
          <w:tcPr>
            <w:tcW w:w="704" w:type="dxa"/>
            <w:shd w:val="clear" w:color="auto" w:fill="auto"/>
          </w:tcPr>
          <w:p w14:paraId="3B79B5FC" w14:textId="77777777" w:rsidR="00994285" w:rsidRPr="00BD48FC" w:rsidRDefault="00994285" w:rsidP="00BD48FC">
            <w:pPr>
              <w:spacing w:line="240" w:lineRule="auto"/>
              <w:rPr>
                <w:rFonts w:eastAsia="Aptos" w:cs="Arial"/>
                <w:i w:val="0"/>
                <w:kern w:val="2"/>
                <w:sz w:val="20"/>
                <w:szCs w:val="20"/>
              </w:rPr>
            </w:pPr>
            <w:r w:rsidRPr="00BD48FC">
              <w:rPr>
                <w:rFonts w:eastAsia="Aptos" w:cs="Arial"/>
                <w:i w:val="0"/>
                <w:kern w:val="2"/>
                <w:sz w:val="20"/>
                <w:szCs w:val="20"/>
              </w:rPr>
              <w:t>1.</w:t>
            </w:r>
          </w:p>
        </w:tc>
        <w:tc>
          <w:tcPr>
            <w:tcW w:w="1858" w:type="dxa"/>
            <w:shd w:val="clear" w:color="auto" w:fill="auto"/>
          </w:tcPr>
          <w:p w14:paraId="474750D3" w14:textId="77777777" w:rsidR="00994285" w:rsidRPr="00BD48FC" w:rsidRDefault="00994285" w:rsidP="00BD48FC">
            <w:pPr>
              <w:spacing w:line="240" w:lineRule="auto"/>
              <w:rPr>
                <w:rFonts w:eastAsia="Aptos" w:cs="Arial"/>
                <w:i w:val="0"/>
                <w:kern w:val="2"/>
                <w:sz w:val="20"/>
                <w:szCs w:val="20"/>
              </w:rPr>
            </w:pPr>
            <w:r w:rsidRPr="00BD48FC">
              <w:rPr>
                <w:rFonts w:eastAsia="Aptos" w:cs="Arial"/>
                <w:i w:val="0"/>
                <w:kern w:val="2"/>
                <w:sz w:val="20"/>
                <w:szCs w:val="20"/>
              </w:rPr>
              <w:t xml:space="preserve">Naftas produkti: </w:t>
            </w:r>
          </w:p>
          <w:p w14:paraId="15F4850C" w14:textId="77777777" w:rsidR="00994285" w:rsidRPr="00BD48FC" w:rsidRDefault="00994285" w:rsidP="00BD48FC">
            <w:pPr>
              <w:spacing w:line="240" w:lineRule="auto"/>
              <w:rPr>
                <w:rFonts w:eastAsia="Aptos" w:cs="Arial"/>
                <w:i w:val="0"/>
                <w:kern w:val="2"/>
                <w:sz w:val="20"/>
                <w:szCs w:val="20"/>
              </w:rPr>
            </w:pPr>
            <w:r w:rsidRPr="00BD48FC">
              <w:rPr>
                <w:rFonts w:eastAsia="Aptos" w:cs="Arial"/>
                <w:i w:val="0"/>
                <w:kern w:val="2"/>
                <w:sz w:val="20"/>
                <w:szCs w:val="20"/>
              </w:rPr>
              <w:t xml:space="preserve"> - eļļa </w:t>
            </w:r>
          </w:p>
          <w:p w14:paraId="60A0E165" w14:textId="77777777" w:rsidR="00994285" w:rsidRPr="00BD48FC" w:rsidRDefault="00994285" w:rsidP="00BD48FC">
            <w:pPr>
              <w:spacing w:line="240" w:lineRule="auto"/>
              <w:rPr>
                <w:rFonts w:eastAsia="Aptos" w:cs="Arial"/>
                <w:i w:val="0"/>
                <w:kern w:val="2"/>
                <w:sz w:val="20"/>
                <w:szCs w:val="20"/>
              </w:rPr>
            </w:pPr>
            <w:r w:rsidRPr="00BD48FC">
              <w:rPr>
                <w:rFonts w:eastAsia="Aptos" w:cs="Arial"/>
                <w:i w:val="0"/>
                <w:kern w:val="2"/>
                <w:sz w:val="20"/>
                <w:szCs w:val="20"/>
              </w:rPr>
              <w:t xml:space="preserve"> - dīzeļdegviela  </w:t>
            </w:r>
          </w:p>
          <w:p w14:paraId="1EB9ECBC" w14:textId="3C57203D" w:rsidR="00994285" w:rsidRPr="00BD48FC" w:rsidRDefault="00994285" w:rsidP="00BD48FC">
            <w:pPr>
              <w:spacing w:line="240" w:lineRule="auto"/>
              <w:rPr>
                <w:rFonts w:eastAsia="Aptos" w:cs="Arial"/>
                <w:i w:val="0"/>
                <w:kern w:val="2"/>
                <w:sz w:val="20"/>
                <w:szCs w:val="20"/>
              </w:rPr>
            </w:pPr>
            <w:r w:rsidRPr="00BD48FC">
              <w:rPr>
                <w:rFonts w:eastAsia="Aptos" w:cs="Arial"/>
                <w:i w:val="0"/>
                <w:kern w:val="2"/>
                <w:sz w:val="20"/>
                <w:szCs w:val="20"/>
              </w:rPr>
              <w:t xml:space="preserve"> - noplūdes no izmantojamajiem transportlīdzekļiem un tehnikas</w:t>
            </w:r>
          </w:p>
        </w:tc>
        <w:tc>
          <w:tcPr>
            <w:tcW w:w="1506" w:type="dxa"/>
            <w:shd w:val="clear" w:color="auto" w:fill="auto"/>
          </w:tcPr>
          <w:p w14:paraId="5DBBBC97" w14:textId="77777777" w:rsidR="00994285" w:rsidRPr="00BD48FC" w:rsidRDefault="00994285" w:rsidP="00BD48FC">
            <w:pPr>
              <w:spacing w:line="240" w:lineRule="auto"/>
              <w:rPr>
                <w:rFonts w:eastAsia="Aptos" w:cs="Arial"/>
                <w:i w:val="0"/>
                <w:kern w:val="2"/>
                <w:sz w:val="20"/>
                <w:szCs w:val="20"/>
              </w:rPr>
            </w:pPr>
          </w:p>
          <w:p w14:paraId="063ED3F6" w14:textId="77777777" w:rsidR="00994285" w:rsidRPr="00BD48FC" w:rsidRDefault="00994285" w:rsidP="00BD48FC">
            <w:pPr>
              <w:spacing w:line="240" w:lineRule="auto"/>
              <w:rPr>
                <w:rFonts w:eastAsia="Aptos" w:cs="Arial"/>
                <w:i w:val="0"/>
                <w:kern w:val="2"/>
                <w:sz w:val="20"/>
                <w:szCs w:val="20"/>
              </w:rPr>
            </w:pPr>
            <w:r w:rsidRPr="00BD48FC">
              <w:rPr>
                <w:rFonts w:eastAsia="Aptos" w:cs="Arial"/>
                <w:i w:val="0"/>
                <w:kern w:val="2"/>
                <w:sz w:val="20"/>
                <w:szCs w:val="20"/>
              </w:rPr>
              <w:t>25 000 litri</w:t>
            </w:r>
          </w:p>
          <w:p w14:paraId="33563572" w14:textId="77777777" w:rsidR="00994285" w:rsidRPr="00BD48FC" w:rsidRDefault="00994285" w:rsidP="00BD48FC">
            <w:pPr>
              <w:spacing w:line="240" w:lineRule="auto"/>
              <w:rPr>
                <w:rFonts w:eastAsia="Aptos" w:cs="Arial"/>
                <w:i w:val="0"/>
                <w:kern w:val="2"/>
                <w:sz w:val="20"/>
                <w:szCs w:val="20"/>
              </w:rPr>
            </w:pPr>
            <w:r w:rsidRPr="00BD48FC">
              <w:rPr>
                <w:rFonts w:eastAsia="Aptos" w:cs="Arial"/>
                <w:i w:val="0"/>
                <w:kern w:val="2"/>
                <w:sz w:val="20"/>
                <w:szCs w:val="20"/>
              </w:rPr>
              <w:t>40 litri</w:t>
            </w:r>
          </w:p>
          <w:p w14:paraId="0D4D2F48" w14:textId="77777777" w:rsidR="00994285" w:rsidRPr="00BD48FC" w:rsidRDefault="00994285" w:rsidP="00BD48FC">
            <w:pPr>
              <w:spacing w:line="240" w:lineRule="auto"/>
              <w:rPr>
                <w:rFonts w:eastAsia="Aptos" w:cs="Arial"/>
                <w:i w:val="0"/>
                <w:kern w:val="2"/>
                <w:sz w:val="20"/>
                <w:szCs w:val="20"/>
              </w:rPr>
            </w:pPr>
            <w:r w:rsidRPr="00BD48FC">
              <w:rPr>
                <w:rFonts w:eastAsia="Aptos" w:cs="Arial"/>
                <w:i w:val="0"/>
                <w:kern w:val="2"/>
                <w:sz w:val="20"/>
                <w:szCs w:val="20"/>
              </w:rPr>
              <w:t>10 litri</w:t>
            </w:r>
          </w:p>
          <w:p w14:paraId="651BA0F7" w14:textId="77777777" w:rsidR="00994285" w:rsidRPr="00BD48FC" w:rsidRDefault="00994285" w:rsidP="00BD48FC">
            <w:pPr>
              <w:spacing w:line="240" w:lineRule="auto"/>
              <w:rPr>
                <w:rFonts w:eastAsia="Aptos" w:cs="Arial"/>
                <w:i w:val="0"/>
                <w:kern w:val="2"/>
                <w:sz w:val="20"/>
                <w:szCs w:val="20"/>
              </w:rPr>
            </w:pPr>
          </w:p>
        </w:tc>
        <w:tc>
          <w:tcPr>
            <w:tcW w:w="1749" w:type="dxa"/>
            <w:shd w:val="clear" w:color="auto" w:fill="auto"/>
          </w:tcPr>
          <w:p w14:paraId="6FFB0C54" w14:textId="77777777" w:rsidR="00994285" w:rsidRPr="00BD48FC" w:rsidRDefault="00994285" w:rsidP="00BD48FC">
            <w:pPr>
              <w:spacing w:line="240" w:lineRule="auto"/>
              <w:rPr>
                <w:rFonts w:eastAsia="Aptos" w:cs="Arial"/>
                <w:i w:val="0"/>
                <w:kern w:val="2"/>
                <w:sz w:val="20"/>
                <w:szCs w:val="20"/>
              </w:rPr>
            </w:pPr>
            <w:r w:rsidRPr="00BD48FC">
              <w:rPr>
                <w:rFonts w:eastAsia="Aptos" w:cs="Arial"/>
                <w:i w:val="0"/>
                <w:kern w:val="2"/>
                <w:sz w:val="20"/>
                <w:szCs w:val="20"/>
              </w:rPr>
              <w:t>Noplūde uz cietas virsmas</w:t>
            </w:r>
          </w:p>
        </w:tc>
        <w:tc>
          <w:tcPr>
            <w:tcW w:w="1604" w:type="dxa"/>
            <w:shd w:val="clear" w:color="auto" w:fill="auto"/>
          </w:tcPr>
          <w:p w14:paraId="0D14E23D" w14:textId="77777777" w:rsidR="00994285" w:rsidRPr="00BD48FC" w:rsidRDefault="00994285" w:rsidP="00BD48FC">
            <w:pPr>
              <w:spacing w:line="240" w:lineRule="auto"/>
              <w:rPr>
                <w:rFonts w:eastAsia="Aptos" w:cs="Arial"/>
                <w:i w:val="0"/>
                <w:kern w:val="2"/>
                <w:sz w:val="20"/>
                <w:szCs w:val="20"/>
              </w:rPr>
            </w:pPr>
            <w:r w:rsidRPr="00BD48FC">
              <w:rPr>
                <w:rFonts w:eastAsia="Aptos" w:cs="Arial"/>
                <w:i w:val="0"/>
                <w:kern w:val="2"/>
                <w:sz w:val="20"/>
                <w:szCs w:val="20"/>
              </w:rPr>
              <w:t>- Izvērtējot objektā izmantojamo un tehnikā esošo naftas produktu apjomu un darba specifiku, paredzēt objektā pastāvīgi glabājamo absorbējošo materiālu un savākšanas līdzekļu rezervi.</w:t>
            </w:r>
          </w:p>
          <w:p w14:paraId="7537EB0A" w14:textId="77777777" w:rsidR="00994285" w:rsidRPr="00BD48FC" w:rsidRDefault="00994285" w:rsidP="00BD48FC">
            <w:pPr>
              <w:spacing w:line="240" w:lineRule="auto"/>
              <w:rPr>
                <w:rFonts w:eastAsia="Aptos" w:cs="Arial"/>
                <w:i w:val="0"/>
                <w:kern w:val="2"/>
                <w:sz w:val="20"/>
                <w:szCs w:val="20"/>
              </w:rPr>
            </w:pPr>
            <w:r w:rsidRPr="00BD48FC">
              <w:rPr>
                <w:rFonts w:eastAsia="Aptos" w:cs="Arial"/>
                <w:i w:val="0"/>
                <w:kern w:val="2"/>
                <w:sz w:val="20"/>
                <w:szCs w:val="20"/>
              </w:rPr>
              <w:t>- Ikdienas glabāšanas vietas apskate.</w:t>
            </w:r>
          </w:p>
          <w:p w14:paraId="7D40D744" w14:textId="77777777" w:rsidR="00994285" w:rsidRPr="00BD48FC" w:rsidRDefault="00994285" w:rsidP="00BD48FC">
            <w:pPr>
              <w:spacing w:line="240" w:lineRule="auto"/>
              <w:rPr>
                <w:rFonts w:eastAsia="Aptos" w:cs="Arial"/>
                <w:i w:val="0"/>
                <w:kern w:val="2"/>
                <w:sz w:val="20"/>
                <w:szCs w:val="20"/>
              </w:rPr>
            </w:pPr>
            <w:r w:rsidRPr="00BD48FC">
              <w:rPr>
                <w:rFonts w:eastAsia="Aptos" w:cs="Arial"/>
                <w:i w:val="0"/>
                <w:kern w:val="2"/>
                <w:sz w:val="20"/>
                <w:szCs w:val="20"/>
              </w:rPr>
              <w:t>- Tilpņu novietošana slēgtās telpās.</w:t>
            </w:r>
          </w:p>
          <w:p w14:paraId="3B8F36A0" w14:textId="77777777" w:rsidR="00994285" w:rsidRPr="00BD48FC" w:rsidRDefault="00994285" w:rsidP="00BD48FC">
            <w:pPr>
              <w:spacing w:line="240" w:lineRule="auto"/>
              <w:rPr>
                <w:rFonts w:eastAsia="Aptos" w:cs="Arial"/>
                <w:i w:val="0"/>
                <w:kern w:val="2"/>
                <w:sz w:val="20"/>
                <w:szCs w:val="20"/>
              </w:rPr>
            </w:pPr>
            <w:r w:rsidRPr="00BD48FC">
              <w:rPr>
                <w:rFonts w:eastAsia="Aptos" w:cs="Arial"/>
                <w:i w:val="0"/>
                <w:kern w:val="2"/>
                <w:sz w:val="20"/>
                <w:szCs w:val="20"/>
              </w:rPr>
              <w:t xml:space="preserve">- Degvielas uzpildīšanas laikā lietot absorbējošos paklājus pārlējumu savākšanai. </w:t>
            </w:r>
          </w:p>
          <w:p w14:paraId="002F79C3" w14:textId="77777777" w:rsidR="00994285" w:rsidRPr="00BD48FC" w:rsidRDefault="00994285" w:rsidP="00BD48FC">
            <w:pPr>
              <w:spacing w:line="240" w:lineRule="auto"/>
              <w:rPr>
                <w:rFonts w:eastAsia="Aptos" w:cs="Arial"/>
                <w:i w:val="0"/>
                <w:kern w:val="2"/>
                <w:sz w:val="20"/>
                <w:szCs w:val="20"/>
              </w:rPr>
            </w:pPr>
            <w:r w:rsidRPr="00BD48FC">
              <w:rPr>
                <w:rFonts w:eastAsia="Aptos" w:cs="Arial"/>
                <w:i w:val="0"/>
                <w:kern w:val="2"/>
                <w:sz w:val="20"/>
                <w:szCs w:val="20"/>
              </w:rPr>
              <w:t>- Notecējumu savākšana ar absorbentiem.</w:t>
            </w:r>
          </w:p>
        </w:tc>
        <w:tc>
          <w:tcPr>
            <w:tcW w:w="1640" w:type="dxa"/>
            <w:shd w:val="clear" w:color="auto" w:fill="auto"/>
          </w:tcPr>
          <w:p w14:paraId="385ED4F4" w14:textId="77777777" w:rsidR="00994285" w:rsidRPr="00BD48FC" w:rsidRDefault="00994285" w:rsidP="00BD48FC">
            <w:pPr>
              <w:spacing w:line="240" w:lineRule="auto"/>
              <w:rPr>
                <w:rFonts w:eastAsia="Aptos" w:cs="Arial"/>
                <w:i w:val="0"/>
                <w:kern w:val="2"/>
                <w:sz w:val="20"/>
                <w:szCs w:val="20"/>
              </w:rPr>
            </w:pPr>
            <w:r w:rsidRPr="00BD48FC">
              <w:rPr>
                <w:rFonts w:eastAsia="Aptos" w:cs="Arial"/>
                <w:i w:val="0"/>
                <w:kern w:val="2"/>
                <w:sz w:val="20"/>
                <w:szCs w:val="20"/>
              </w:rPr>
              <w:t xml:space="preserve">Naftas produktu </w:t>
            </w:r>
          </w:p>
          <w:p w14:paraId="291C6771" w14:textId="77777777" w:rsidR="00994285" w:rsidRPr="00BD48FC" w:rsidRDefault="00994285" w:rsidP="00BD48FC">
            <w:pPr>
              <w:spacing w:line="240" w:lineRule="auto"/>
              <w:rPr>
                <w:rFonts w:eastAsia="Aptos" w:cs="Arial"/>
                <w:i w:val="0"/>
                <w:kern w:val="2"/>
                <w:sz w:val="20"/>
                <w:szCs w:val="20"/>
              </w:rPr>
            </w:pPr>
            <w:r w:rsidRPr="00BD48FC">
              <w:rPr>
                <w:rFonts w:eastAsia="Aptos" w:cs="Arial"/>
                <w:i w:val="0"/>
                <w:kern w:val="2"/>
                <w:sz w:val="20"/>
                <w:szCs w:val="20"/>
              </w:rPr>
              <w:t xml:space="preserve">noplūdes pārtraukšana, </w:t>
            </w:r>
          </w:p>
          <w:p w14:paraId="41B910E6" w14:textId="77777777" w:rsidR="00994285" w:rsidRPr="00BD48FC" w:rsidRDefault="00994285" w:rsidP="00BD48FC">
            <w:pPr>
              <w:spacing w:line="240" w:lineRule="auto"/>
              <w:rPr>
                <w:rFonts w:eastAsia="Aptos" w:cs="Arial"/>
                <w:i w:val="0"/>
                <w:kern w:val="2"/>
                <w:sz w:val="20"/>
                <w:szCs w:val="20"/>
              </w:rPr>
            </w:pPr>
            <w:r w:rsidRPr="00BD48FC">
              <w:rPr>
                <w:rFonts w:eastAsia="Aptos" w:cs="Arial"/>
                <w:i w:val="0"/>
                <w:kern w:val="2"/>
                <w:sz w:val="20"/>
                <w:szCs w:val="20"/>
              </w:rPr>
              <w:t xml:space="preserve">piesārņojuma </w:t>
            </w:r>
          </w:p>
          <w:p w14:paraId="73CA1FE4" w14:textId="77777777" w:rsidR="00994285" w:rsidRPr="00BD48FC" w:rsidRDefault="00994285" w:rsidP="00BD48FC">
            <w:pPr>
              <w:spacing w:line="240" w:lineRule="auto"/>
              <w:rPr>
                <w:rFonts w:eastAsia="Aptos" w:cs="Arial"/>
                <w:i w:val="0"/>
                <w:kern w:val="2"/>
                <w:sz w:val="20"/>
                <w:szCs w:val="20"/>
              </w:rPr>
            </w:pPr>
            <w:r w:rsidRPr="00BD48FC">
              <w:rPr>
                <w:rFonts w:eastAsia="Aptos" w:cs="Arial"/>
                <w:i w:val="0"/>
                <w:kern w:val="2"/>
                <w:sz w:val="20"/>
                <w:szCs w:val="20"/>
              </w:rPr>
              <w:t xml:space="preserve">vietas ierobežošana un </w:t>
            </w:r>
          </w:p>
          <w:p w14:paraId="2C3673F4" w14:textId="77777777" w:rsidR="00994285" w:rsidRPr="00BD48FC" w:rsidRDefault="00994285" w:rsidP="00BD48FC">
            <w:pPr>
              <w:spacing w:line="240" w:lineRule="auto"/>
              <w:rPr>
                <w:rFonts w:eastAsia="Aptos" w:cs="Arial"/>
                <w:i w:val="0"/>
                <w:kern w:val="2"/>
                <w:sz w:val="20"/>
                <w:szCs w:val="20"/>
              </w:rPr>
            </w:pPr>
            <w:r w:rsidRPr="00BD48FC">
              <w:rPr>
                <w:rFonts w:eastAsia="Aptos" w:cs="Arial"/>
                <w:i w:val="0"/>
                <w:kern w:val="2"/>
                <w:sz w:val="20"/>
                <w:szCs w:val="20"/>
              </w:rPr>
              <w:t xml:space="preserve">savākšana </w:t>
            </w:r>
          </w:p>
        </w:tc>
      </w:tr>
    </w:tbl>
    <w:p w14:paraId="03854643" w14:textId="3069686E" w:rsidR="00994285" w:rsidRDefault="00994285" w:rsidP="00994285">
      <w:pPr>
        <w:rPr>
          <w:rFonts w:cs="Arial"/>
          <w:i w:val="0"/>
        </w:rPr>
      </w:pPr>
    </w:p>
    <w:p w14:paraId="3BB15682" w14:textId="77777777" w:rsidR="009A04CA" w:rsidRPr="00C15D3F" w:rsidRDefault="009A04CA" w:rsidP="00994285">
      <w:pPr>
        <w:rPr>
          <w:rFonts w:cs="Arial"/>
          <w:i w:val="0"/>
        </w:rPr>
      </w:pPr>
    </w:p>
    <w:p w14:paraId="2AE5358F" w14:textId="0FD0746E" w:rsidR="00994285" w:rsidRPr="009A04CA" w:rsidRDefault="00994285" w:rsidP="004C3A5D">
      <w:pPr>
        <w:pStyle w:val="ListParagraph"/>
        <w:numPr>
          <w:ilvl w:val="0"/>
          <w:numId w:val="3"/>
        </w:numPr>
        <w:jc w:val="both"/>
        <w:rPr>
          <w:rFonts w:cs="Arial"/>
          <w:iCs/>
        </w:rPr>
      </w:pPr>
      <w:r w:rsidRPr="009A04CA">
        <w:rPr>
          <w:rFonts w:cs="Arial"/>
          <w:iCs/>
        </w:rPr>
        <w:lastRenderedPageBreak/>
        <w:t>Smagu un lielgabarīta kravu stropēšanas shēmas un pārvietošanas noteikumi</w:t>
      </w:r>
    </w:p>
    <w:p w14:paraId="364471C9" w14:textId="77777777" w:rsidR="00994285" w:rsidRPr="009A04CA" w:rsidRDefault="00994285" w:rsidP="004C3A5D">
      <w:pPr>
        <w:pStyle w:val="ListParagraph"/>
        <w:numPr>
          <w:ilvl w:val="1"/>
          <w:numId w:val="3"/>
        </w:numPr>
        <w:spacing w:line="276" w:lineRule="auto"/>
        <w:ind w:left="709" w:hanging="715"/>
        <w:jc w:val="both"/>
        <w:rPr>
          <w:rFonts w:cs="Arial"/>
          <w:szCs w:val="24"/>
        </w:rPr>
      </w:pPr>
      <w:r w:rsidRPr="009A04CA">
        <w:rPr>
          <w:rFonts w:cs="Arial"/>
          <w:szCs w:val="24"/>
        </w:rPr>
        <w:t xml:space="preserve">Kravu stropēšana tiks veikta saskaņā ar stropēšanas shēmām. Kravas pacelšanai tiks izmantotas stropes, kas atbilst paceļamās kravas masai un īpašībām, ņemot vērā kravas zaru skaitu un slīpuma leņķi. Tiks izmantotas tikai pārbaudītas un atbilstoši noteikumiem marķētas stropes. </w:t>
      </w:r>
    </w:p>
    <w:p w14:paraId="7ACE06C1" w14:textId="77777777" w:rsidR="00994285" w:rsidRPr="009A04CA" w:rsidRDefault="00994285" w:rsidP="004C3A5D">
      <w:pPr>
        <w:pStyle w:val="ListParagraph"/>
        <w:numPr>
          <w:ilvl w:val="1"/>
          <w:numId w:val="3"/>
        </w:numPr>
        <w:spacing w:line="276" w:lineRule="auto"/>
        <w:ind w:left="709" w:hanging="715"/>
        <w:jc w:val="both"/>
        <w:rPr>
          <w:rFonts w:cs="Arial"/>
          <w:szCs w:val="24"/>
        </w:rPr>
      </w:pPr>
      <w:r w:rsidRPr="009A04CA">
        <w:rPr>
          <w:rFonts w:cs="Arial"/>
          <w:szCs w:val="24"/>
        </w:rPr>
        <w:t>DVP jānorāda stropēšanas shēmas, kā arī celšanas mehānismu (kravas celtņu, autoceltņu, groza pacēlāju, hidraulisko pacēlāju u.c.) tehniskos parametrus, t.sk. maksimālo celtspēju pie attiecīgas izlices, mehānisma svaru, slodzi uz balstījuma vietām u.c. saistošo informāciju. Šī informācija var tikt pievienota DVP pielikumā, šeit norādot atsauci uz to.</w:t>
      </w:r>
    </w:p>
    <w:p w14:paraId="4CE6190B" w14:textId="77777777" w:rsidR="00994285" w:rsidRPr="009A04CA" w:rsidRDefault="00994285" w:rsidP="004C3A5D">
      <w:pPr>
        <w:pStyle w:val="ListParagraph"/>
        <w:numPr>
          <w:ilvl w:val="0"/>
          <w:numId w:val="3"/>
        </w:numPr>
        <w:spacing w:line="276" w:lineRule="auto"/>
        <w:jc w:val="both"/>
        <w:rPr>
          <w:rFonts w:cs="Arial"/>
          <w:szCs w:val="24"/>
        </w:rPr>
      </w:pPr>
      <w:r w:rsidRPr="009A04CA">
        <w:rPr>
          <w:rFonts w:cs="Arial"/>
          <w:szCs w:val="24"/>
        </w:rPr>
        <w:t>Kravu pārvietošanas noteikumi virs darbā esošām iekārtām</w:t>
      </w:r>
    </w:p>
    <w:p w14:paraId="325B8972" w14:textId="77777777" w:rsidR="00994285" w:rsidRPr="009A04CA" w:rsidRDefault="00994285" w:rsidP="004C3A5D">
      <w:pPr>
        <w:pStyle w:val="ListParagraph"/>
        <w:numPr>
          <w:ilvl w:val="1"/>
          <w:numId w:val="3"/>
        </w:numPr>
        <w:spacing w:line="276" w:lineRule="auto"/>
        <w:ind w:left="709" w:hanging="715"/>
        <w:jc w:val="both"/>
        <w:rPr>
          <w:rFonts w:cs="Arial"/>
          <w:szCs w:val="24"/>
        </w:rPr>
      </w:pPr>
      <w:r w:rsidRPr="009A04CA">
        <w:rPr>
          <w:rFonts w:cs="Arial"/>
          <w:szCs w:val="24"/>
        </w:rPr>
        <w:t>Krava tiks pārvietota virs šādām darbā esošām iekārtām - ...</w:t>
      </w:r>
    </w:p>
    <w:p w14:paraId="7CB4BB11" w14:textId="77777777" w:rsidR="00994285" w:rsidRPr="009A04CA" w:rsidRDefault="00994285" w:rsidP="004C3A5D">
      <w:pPr>
        <w:pStyle w:val="ListParagraph"/>
        <w:numPr>
          <w:ilvl w:val="1"/>
          <w:numId w:val="3"/>
        </w:numPr>
        <w:spacing w:line="276" w:lineRule="auto"/>
        <w:ind w:left="709" w:hanging="715"/>
        <w:jc w:val="both"/>
        <w:rPr>
          <w:rFonts w:cs="Arial"/>
          <w:szCs w:val="24"/>
        </w:rPr>
      </w:pPr>
      <w:r w:rsidRPr="009A04CA">
        <w:rPr>
          <w:rFonts w:cs="Arial"/>
          <w:szCs w:val="24"/>
        </w:rPr>
        <w:t>Kravu pārvietošanas laikā, tiks veikti šādi papildus drošības pasākumi iekārtas aizsardzībai - ...</w:t>
      </w:r>
    </w:p>
    <w:p w14:paraId="3C798784" w14:textId="60BB3250" w:rsidR="00994285" w:rsidRPr="00C15D3F" w:rsidRDefault="00994285" w:rsidP="004C3A5D">
      <w:pPr>
        <w:numPr>
          <w:ilvl w:val="0"/>
          <w:numId w:val="3"/>
        </w:numPr>
        <w:spacing w:line="276" w:lineRule="auto"/>
        <w:jc w:val="both"/>
        <w:rPr>
          <w:rFonts w:cs="Arial"/>
          <w:i w:val="0"/>
          <w:szCs w:val="24"/>
        </w:rPr>
      </w:pPr>
      <w:r w:rsidRPr="00C15D3F">
        <w:rPr>
          <w:rFonts w:cs="Arial"/>
          <w:i w:val="0"/>
          <w:szCs w:val="24"/>
        </w:rPr>
        <w:t>Izmantojamās sastatnes (pastatnes, torņi, trepes, darba platformas), to montāžas, pieņemšanas, lietošanas un pārbaužu kārtība</w:t>
      </w:r>
      <w:r w:rsidR="009A04CA">
        <w:rPr>
          <w:rFonts w:cs="Arial"/>
          <w:i w:val="0"/>
          <w:szCs w:val="24"/>
        </w:rPr>
        <w:t>.</w:t>
      </w:r>
    </w:p>
    <w:p w14:paraId="1D50B509" w14:textId="088605A0" w:rsidR="00994285" w:rsidRPr="009A04CA" w:rsidRDefault="00994285" w:rsidP="004C3A5D">
      <w:pPr>
        <w:pStyle w:val="ListParagraph"/>
        <w:numPr>
          <w:ilvl w:val="1"/>
          <w:numId w:val="3"/>
        </w:numPr>
        <w:spacing w:line="276" w:lineRule="auto"/>
        <w:ind w:left="709" w:hanging="709"/>
        <w:jc w:val="both"/>
        <w:rPr>
          <w:rFonts w:cs="Arial"/>
          <w:szCs w:val="24"/>
        </w:rPr>
      </w:pPr>
      <w:r w:rsidRPr="009A04CA">
        <w:rPr>
          <w:rFonts w:cs="Arial"/>
          <w:szCs w:val="24"/>
        </w:rPr>
        <w:t>Izmantojot sastatnes, darbuzņēmējs norīko atbilstoši apmācītu atbildīgo speciālistu par drošu sastatņu izmantošanu</w:t>
      </w:r>
      <w:r w:rsidR="009A04CA">
        <w:rPr>
          <w:rStyle w:val="FootnoteReference"/>
          <w:rFonts w:cs="Arial"/>
          <w:szCs w:val="24"/>
        </w:rPr>
        <w:footnoteReference w:id="2"/>
      </w:r>
      <w:r w:rsidRPr="009A04CA">
        <w:rPr>
          <w:rFonts w:cs="Arial"/>
          <w:szCs w:val="24"/>
        </w:rPr>
        <w:t>.</w:t>
      </w:r>
    </w:p>
    <w:p w14:paraId="3C3DEB31" w14:textId="77777777" w:rsidR="00994285" w:rsidRPr="009A04CA" w:rsidRDefault="00994285" w:rsidP="004C3A5D">
      <w:pPr>
        <w:pStyle w:val="ListParagraph"/>
        <w:numPr>
          <w:ilvl w:val="1"/>
          <w:numId w:val="3"/>
        </w:numPr>
        <w:spacing w:line="276" w:lineRule="auto"/>
        <w:ind w:left="709" w:hanging="709"/>
        <w:jc w:val="both"/>
        <w:rPr>
          <w:rFonts w:cs="Arial"/>
          <w:szCs w:val="24"/>
        </w:rPr>
      </w:pPr>
      <w:r w:rsidRPr="009A04CA">
        <w:rPr>
          <w:rFonts w:cs="Arial"/>
          <w:szCs w:val="24"/>
        </w:rPr>
        <w:t xml:space="preserve">Darbs ar sastatnēm tiks veikts ievērojot Ministru kabineta (MK) noteikumus Nr. 526 „Darba aizsardzības prasības, lietojot darba aprīkojumu’’, Nr. 143 „Darba aizsardzības prasības, strādājot augstumā’’ u.c. saistošos normatīvos aktus. </w:t>
      </w:r>
    </w:p>
    <w:p w14:paraId="2E74973C" w14:textId="69ADE89F" w:rsidR="00994285" w:rsidRPr="009A04CA" w:rsidRDefault="00994285" w:rsidP="004C3A5D">
      <w:pPr>
        <w:pStyle w:val="ListParagraph"/>
        <w:numPr>
          <w:ilvl w:val="1"/>
          <w:numId w:val="3"/>
        </w:numPr>
        <w:spacing w:line="276" w:lineRule="auto"/>
        <w:ind w:left="709" w:hanging="709"/>
        <w:jc w:val="both"/>
        <w:rPr>
          <w:rFonts w:cs="Arial"/>
          <w:szCs w:val="24"/>
        </w:rPr>
      </w:pPr>
      <w:r w:rsidRPr="009A04CA">
        <w:rPr>
          <w:rFonts w:cs="Arial"/>
          <w:szCs w:val="24"/>
        </w:rPr>
        <w:t>Sastatņu montāža un lietošana notiks ievērojot piegādājamo un uzstādāmo sastatņu ražotāja montāžas un lietošanas instrukciju (instrukciju skat. pielikumā Nr. xx</w:t>
      </w:r>
      <w:r w:rsidR="009A04CA">
        <w:rPr>
          <w:rFonts w:cs="Arial"/>
          <w:szCs w:val="24"/>
        </w:rPr>
        <w:t>x</w:t>
      </w:r>
      <w:r w:rsidRPr="009A04CA">
        <w:rPr>
          <w:rFonts w:cs="Arial"/>
          <w:szCs w:val="24"/>
        </w:rPr>
        <w:t xml:space="preserve">). Sastatņu montāžu veiks apmācīts personāls. Sastatnes tiks montētas, ekspluatētas, demontētas un uzturētas kārtībā, ievērojot ražotāja un iznomātāja prasības, lietošanas instrukciju, tehnisko dokumentāciju un sastatņu plānu. </w:t>
      </w:r>
    </w:p>
    <w:p w14:paraId="64B39804" w14:textId="77777777" w:rsidR="00994285" w:rsidRPr="009A04CA" w:rsidRDefault="00994285" w:rsidP="004C3A5D">
      <w:pPr>
        <w:pStyle w:val="ListParagraph"/>
        <w:numPr>
          <w:ilvl w:val="1"/>
          <w:numId w:val="3"/>
        </w:numPr>
        <w:spacing w:line="276" w:lineRule="auto"/>
        <w:ind w:left="709" w:hanging="709"/>
        <w:rPr>
          <w:rFonts w:cs="Arial"/>
          <w:szCs w:val="24"/>
        </w:rPr>
      </w:pPr>
      <w:r w:rsidRPr="009A04CA">
        <w:rPr>
          <w:rFonts w:cs="Arial"/>
          <w:szCs w:val="24"/>
        </w:rPr>
        <w:t>Pirms darbu uzsākšanas vai atsākšanas pēc nelabvēlīgu laikapstākļu (piemēram, lietusgāze, negaiss, vētra, intensīva snigšana) ietekmes par sastatnēm atbildīgais speciālists pārbaudīs sastatņu detaļas, lai pārliecinātos, ka tās nav bojātas un, ja nepieciešams, veiks bojāto detaļu nomaiņu, ievērojot ražotāja instrukcijā noteikto. Aizliegts lietot bojātas sastatnes, kas var radīt risku nodarbināto drošībai un veselībai.</w:t>
      </w:r>
    </w:p>
    <w:p w14:paraId="58DBC0A5" w14:textId="77777777" w:rsidR="00994285" w:rsidRPr="009A04CA" w:rsidRDefault="00994285" w:rsidP="004C3A5D">
      <w:pPr>
        <w:pStyle w:val="ListParagraph"/>
        <w:numPr>
          <w:ilvl w:val="1"/>
          <w:numId w:val="3"/>
        </w:numPr>
        <w:spacing w:line="276" w:lineRule="auto"/>
        <w:ind w:left="709" w:hanging="709"/>
        <w:rPr>
          <w:rFonts w:cs="Arial"/>
          <w:szCs w:val="24"/>
        </w:rPr>
      </w:pPr>
      <w:r w:rsidRPr="009A04CA">
        <w:rPr>
          <w:rFonts w:cs="Arial"/>
          <w:szCs w:val="24"/>
        </w:rPr>
        <w:t>Samontētās sastatnes, kas ir augstākas par 1,5 m, pirms izmantošanas tiks aprīkotas ar norādēm un brīdinošiem uzrakstiem, kas tiks novietoti redzamā vietā. Norādes saturēs vismaz šādu informāciju:</w:t>
      </w:r>
    </w:p>
    <w:p w14:paraId="017A6910" w14:textId="7C1B34F4" w:rsidR="00994285" w:rsidRPr="009A04CA" w:rsidRDefault="00994285" w:rsidP="004C3A5D">
      <w:pPr>
        <w:pStyle w:val="ListParagraph"/>
        <w:numPr>
          <w:ilvl w:val="1"/>
          <w:numId w:val="9"/>
        </w:numPr>
        <w:spacing w:line="276" w:lineRule="auto"/>
        <w:ind w:left="709" w:hanging="283"/>
        <w:jc w:val="both"/>
        <w:rPr>
          <w:rFonts w:cs="Arial"/>
          <w:szCs w:val="24"/>
        </w:rPr>
      </w:pPr>
      <w:r w:rsidRPr="009A04CA">
        <w:rPr>
          <w:rFonts w:cs="Arial"/>
          <w:szCs w:val="24"/>
        </w:rPr>
        <w:lastRenderedPageBreak/>
        <w:t>objekta nosaukums, adrese;</w:t>
      </w:r>
    </w:p>
    <w:p w14:paraId="501D4C99" w14:textId="48E37B51" w:rsidR="00994285" w:rsidRPr="009A04CA" w:rsidRDefault="00994285" w:rsidP="004C3A5D">
      <w:pPr>
        <w:pStyle w:val="ListParagraph"/>
        <w:numPr>
          <w:ilvl w:val="1"/>
          <w:numId w:val="9"/>
        </w:numPr>
        <w:spacing w:line="276" w:lineRule="auto"/>
        <w:ind w:left="709" w:hanging="283"/>
        <w:jc w:val="both"/>
        <w:rPr>
          <w:rFonts w:cs="Arial"/>
          <w:szCs w:val="24"/>
        </w:rPr>
      </w:pPr>
      <w:r w:rsidRPr="009A04CA">
        <w:rPr>
          <w:rFonts w:cs="Arial"/>
          <w:szCs w:val="24"/>
        </w:rPr>
        <w:t>par sastatnēm atbildīgā speciālista vārds, uzvārds, kontaktinformācija;</w:t>
      </w:r>
    </w:p>
    <w:p w14:paraId="0F1075DC" w14:textId="12E0DFAF" w:rsidR="00994285" w:rsidRPr="009A04CA" w:rsidRDefault="00994285" w:rsidP="004C3A5D">
      <w:pPr>
        <w:pStyle w:val="ListParagraph"/>
        <w:numPr>
          <w:ilvl w:val="1"/>
          <w:numId w:val="9"/>
        </w:numPr>
        <w:spacing w:line="276" w:lineRule="auto"/>
        <w:ind w:left="709" w:hanging="283"/>
        <w:jc w:val="both"/>
        <w:rPr>
          <w:rFonts w:cs="Arial"/>
          <w:szCs w:val="24"/>
        </w:rPr>
      </w:pPr>
      <w:r w:rsidRPr="009A04CA">
        <w:rPr>
          <w:rFonts w:cs="Arial"/>
          <w:szCs w:val="24"/>
        </w:rPr>
        <w:t>drošības zīmes;</w:t>
      </w:r>
    </w:p>
    <w:p w14:paraId="0586238F" w14:textId="17E958DA" w:rsidR="00994285" w:rsidRPr="009A04CA" w:rsidRDefault="00994285" w:rsidP="004C3A5D">
      <w:pPr>
        <w:pStyle w:val="ListParagraph"/>
        <w:numPr>
          <w:ilvl w:val="1"/>
          <w:numId w:val="9"/>
        </w:numPr>
        <w:spacing w:line="276" w:lineRule="auto"/>
        <w:ind w:left="709" w:hanging="283"/>
        <w:jc w:val="both"/>
        <w:rPr>
          <w:rFonts w:cs="Arial"/>
          <w:szCs w:val="24"/>
        </w:rPr>
      </w:pPr>
      <w:r w:rsidRPr="009A04CA">
        <w:rPr>
          <w:rFonts w:cs="Arial"/>
          <w:szCs w:val="24"/>
        </w:rPr>
        <w:t>pieļaujamā slodze uz sastatņu klāja.</w:t>
      </w:r>
    </w:p>
    <w:p w14:paraId="060EE5FE" w14:textId="77777777" w:rsidR="00994285" w:rsidRPr="00C15D3F" w:rsidRDefault="00994285" w:rsidP="004C3A5D">
      <w:pPr>
        <w:numPr>
          <w:ilvl w:val="0"/>
          <w:numId w:val="3"/>
        </w:numPr>
        <w:spacing w:line="276" w:lineRule="auto"/>
        <w:ind w:left="709" w:hanging="709"/>
        <w:jc w:val="both"/>
        <w:rPr>
          <w:rFonts w:cs="Arial"/>
          <w:i w:val="0"/>
          <w:szCs w:val="24"/>
        </w:rPr>
      </w:pPr>
      <w:r w:rsidRPr="00C15D3F">
        <w:rPr>
          <w:rFonts w:cs="Arial"/>
          <w:i w:val="0"/>
          <w:szCs w:val="24"/>
        </w:rPr>
        <w:t>Darbu pārtraukšanas, cilvēku un mehānismu izvešanas kārtība ugunsgrēku un ārkārtas situācijās</w:t>
      </w:r>
    </w:p>
    <w:p w14:paraId="0499E7DE" w14:textId="77777777" w:rsidR="00994285" w:rsidRPr="009A04CA" w:rsidRDefault="00994285" w:rsidP="004C3A5D">
      <w:pPr>
        <w:pStyle w:val="ListParagraph"/>
        <w:numPr>
          <w:ilvl w:val="1"/>
          <w:numId w:val="3"/>
        </w:numPr>
        <w:spacing w:line="276" w:lineRule="auto"/>
        <w:ind w:left="709" w:hanging="709"/>
        <w:jc w:val="both"/>
        <w:rPr>
          <w:rFonts w:cs="Arial"/>
          <w:szCs w:val="24"/>
        </w:rPr>
      </w:pPr>
      <w:r w:rsidRPr="009A04CA">
        <w:rPr>
          <w:rFonts w:cs="Arial"/>
          <w:szCs w:val="24"/>
        </w:rPr>
        <w:t>Pirms darbu uzsākšanas, Darbuzņēmējs veiks iesaistīto darbinieku instruktāžu par pasākumiem, kas jāveic ārkārtas situācijas gadījumā, un evakuāciju. Darbuzņēmējs  informēs par pulcēšanās vietām, evakuācijas ceļiem, trauksmes ierosināšanu, darbības norādījumiem, u.c. saistošo informāciju, saskaņā ar objekta evakuācijas plānu. Visas personas, kas strādā darbu izpildes objektā ir atbildīgas par to, lai zinātu, kā notiek darbinieku evakuācija ārkārtas situācijas gadījumā. Visas personas ir atbildīgas par to, lai būtu informētas par iespējamajiem šķēršļiem ieejas un izejas ceļos, veiktu evakuācijas ceļa plānošanu un ievērotu ugunsdzēšanas aparātu atrašanās vietas. Lai ugunsgrēka vai citu briesmu gadījumā būtu iespējams netraucēti atstāt būvlaukumu, visi evakuācijas ceļi tiks uzturēti brīvi, tie netiks aizkrauti ar būvmateriāliem vai tehniku.</w:t>
      </w:r>
    </w:p>
    <w:p w14:paraId="1F60D1AB" w14:textId="77777777" w:rsidR="00994285" w:rsidRPr="009A04CA" w:rsidRDefault="00994285" w:rsidP="004C3A5D">
      <w:pPr>
        <w:pStyle w:val="ListParagraph"/>
        <w:numPr>
          <w:ilvl w:val="1"/>
          <w:numId w:val="3"/>
        </w:numPr>
        <w:spacing w:line="276" w:lineRule="auto"/>
        <w:ind w:left="709" w:hanging="709"/>
        <w:jc w:val="both"/>
        <w:rPr>
          <w:rFonts w:cs="Arial"/>
          <w:szCs w:val="24"/>
        </w:rPr>
      </w:pPr>
      <w:r w:rsidRPr="009A04CA">
        <w:rPr>
          <w:rFonts w:cs="Arial"/>
          <w:szCs w:val="24"/>
        </w:rPr>
        <w:t>Pēc trauksmes signāla saņemšanas, Darbuzņēmējs (un apakšuzņēmēju) personāls nekavējoties pārtrauks darbus, izslēgs mehānismus, atvienos elektroenerģijas padevi un pa evakuācijas ceļiem, kuri norādīti remontējamā objekta plānā, atstās darba vietas un pulcēsies avārijas gadījumos paredzētās drošās pulcēšanās vietās, vai sekos norādījumiem no Pasūtītāja atbildīgajām personām.</w:t>
      </w:r>
    </w:p>
    <w:p w14:paraId="6058526E" w14:textId="77777777" w:rsidR="00994285" w:rsidRPr="009A04CA" w:rsidRDefault="00994285" w:rsidP="004C3A5D">
      <w:pPr>
        <w:pStyle w:val="ListParagraph"/>
        <w:numPr>
          <w:ilvl w:val="1"/>
          <w:numId w:val="3"/>
        </w:numPr>
        <w:spacing w:line="276" w:lineRule="auto"/>
        <w:ind w:left="709" w:hanging="709"/>
        <w:jc w:val="both"/>
        <w:rPr>
          <w:rFonts w:cs="Arial"/>
          <w:szCs w:val="24"/>
        </w:rPr>
      </w:pPr>
      <w:r w:rsidRPr="009A04CA">
        <w:rPr>
          <w:rFonts w:cs="Arial"/>
          <w:szCs w:val="24"/>
        </w:rPr>
        <w:t>Par ārkārtas situācijas izveidošanos, jebkuram Darbuzņēmējs (un apakšuzņēmēju) darbiniekam jāinformē savu atbildīgo būvdarbu/darbu vadītāju, vai tā palīgu, kurš pastāvīgi atrodas objektā.</w:t>
      </w:r>
    </w:p>
    <w:p w14:paraId="375F207A" w14:textId="77777777" w:rsidR="00994285" w:rsidRPr="009A04CA" w:rsidRDefault="00994285" w:rsidP="004C3A5D">
      <w:pPr>
        <w:pStyle w:val="ListParagraph"/>
        <w:numPr>
          <w:ilvl w:val="0"/>
          <w:numId w:val="3"/>
        </w:numPr>
        <w:spacing w:line="276" w:lineRule="auto"/>
        <w:ind w:left="709" w:hanging="709"/>
        <w:jc w:val="both"/>
        <w:rPr>
          <w:rFonts w:cs="Arial"/>
          <w:szCs w:val="24"/>
        </w:rPr>
      </w:pPr>
      <w:r w:rsidRPr="009A04CA">
        <w:rPr>
          <w:rFonts w:cs="Arial"/>
          <w:szCs w:val="24"/>
        </w:rPr>
        <w:t>Objektā iespējamās ārkārtas situācijas un iespējamais rīcības plāns:</w:t>
      </w:r>
    </w:p>
    <w:tbl>
      <w:tblPr>
        <w:tblOverlap w:val="neve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35"/>
        <w:gridCol w:w="7"/>
        <w:gridCol w:w="4571"/>
        <w:gridCol w:w="2410"/>
        <w:gridCol w:w="1285"/>
        <w:gridCol w:w="14"/>
      </w:tblGrid>
      <w:tr w:rsidR="00994285" w:rsidRPr="00C15D3F" w14:paraId="132F74BC" w14:textId="77777777" w:rsidTr="001B6778">
        <w:trPr>
          <w:gridAfter w:val="1"/>
          <w:wAfter w:w="14" w:type="dxa"/>
          <w:cantSplit/>
          <w:tblHeader/>
          <w:jc w:val="center"/>
        </w:trPr>
        <w:tc>
          <w:tcPr>
            <w:tcW w:w="842" w:type="dxa"/>
            <w:gridSpan w:val="2"/>
            <w:shd w:val="clear" w:color="auto" w:fill="auto"/>
            <w:vAlign w:val="center"/>
          </w:tcPr>
          <w:p w14:paraId="576DABFB" w14:textId="77777777" w:rsidR="00994285" w:rsidRPr="00C15D3F" w:rsidRDefault="00994285" w:rsidP="001B6778">
            <w:pPr>
              <w:pStyle w:val="NoSpacing"/>
              <w:jc w:val="center"/>
              <w:rPr>
                <w:rFonts w:cs="Arial"/>
                <w:b/>
                <w:bCs/>
                <w:i w:val="0"/>
                <w:sz w:val="22"/>
              </w:rPr>
            </w:pPr>
            <w:bookmarkStart w:id="32" w:name="_Hlk190869531"/>
            <w:r w:rsidRPr="00C15D3F">
              <w:rPr>
                <w:rFonts w:cs="Arial"/>
                <w:b/>
                <w:bCs/>
                <w:i w:val="0"/>
                <w:sz w:val="22"/>
              </w:rPr>
              <w:t>Nr.</w:t>
            </w:r>
          </w:p>
          <w:p w14:paraId="256B96D9" w14:textId="77777777" w:rsidR="00994285" w:rsidRPr="00C15D3F" w:rsidRDefault="00994285" w:rsidP="001B6778">
            <w:pPr>
              <w:pStyle w:val="NoSpacing"/>
              <w:jc w:val="center"/>
              <w:rPr>
                <w:rFonts w:cs="Arial"/>
                <w:b/>
                <w:bCs/>
                <w:i w:val="0"/>
                <w:sz w:val="22"/>
              </w:rPr>
            </w:pPr>
            <w:r w:rsidRPr="00C15D3F">
              <w:rPr>
                <w:rFonts w:cs="Arial"/>
                <w:b/>
                <w:bCs/>
                <w:i w:val="0"/>
                <w:sz w:val="22"/>
              </w:rPr>
              <w:t>p.k.</w:t>
            </w:r>
          </w:p>
        </w:tc>
        <w:tc>
          <w:tcPr>
            <w:tcW w:w="4571" w:type="dxa"/>
            <w:shd w:val="clear" w:color="auto" w:fill="auto"/>
            <w:vAlign w:val="center"/>
          </w:tcPr>
          <w:p w14:paraId="2B86D46E" w14:textId="77777777" w:rsidR="00994285" w:rsidRPr="00C15D3F" w:rsidRDefault="00994285" w:rsidP="001B6778">
            <w:pPr>
              <w:pStyle w:val="NoSpacing"/>
              <w:jc w:val="center"/>
              <w:rPr>
                <w:rFonts w:cs="Arial"/>
                <w:b/>
                <w:bCs/>
                <w:i w:val="0"/>
                <w:sz w:val="22"/>
              </w:rPr>
            </w:pPr>
            <w:r w:rsidRPr="00C15D3F">
              <w:rPr>
                <w:rFonts w:cs="Arial"/>
                <w:b/>
                <w:bCs/>
                <w:i w:val="0"/>
                <w:sz w:val="22"/>
              </w:rPr>
              <w:t>Darbinieku rīcība ārkārtas situācijā</w:t>
            </w:r>
          </w:p>
        </w:tc>
        <w:tc>
          <w:tcPr>
            <w:tcW w:w="2410" w:type="dxa"/>
            <w:shd w:val="clear" w:color="auto" w:fill="auto"/>
            <w:vAlign w:val="center"/>
          </w:tcPr>
          <w:p w14:paraId="6E905261" w14:textId="77777777" w:rsidR="00994285" w:rsidRPr="00C15D3F" w:rsidRDefault="00994285" w:rsidP="001B6778">
            <w:pPr>
              <w:pStyle w:val="NoSpacing"/>
              <w:jc w:val="center"/>
              <w:rPr>
                <w:rFonts w:cs="Arial"/>
                <w:b/>
                <w:bCs/>
                <w:i w:val="0"/>
                <w:sz w:val="22"/>
              </w:rPr>
            </w:pPr>
            <w:r w:rsidRPr="00C15D3F">
              <w:rPr>
                <w:rFonts w:cs="Arial"/>
                <w:b/>
                <w:bCs/>
                <w:i w:val="0"/>
                <w:sz w:val="22"/>
              </w:rPr>
              <w:t>Izpildītāji</w:t>
            </w:r>
          </w:p>
        </w:tc>
        <w:tc>
          <w:tcPr>
            <w:tcW w:w="1285" w:type="dxa"/>
            <w:shd w:val="clear" w:color="auto" w:fill="auto"/>
            <w:vAlign w:val="center"/>
          </w:tcPr>
          <w:p w14:paraId="31B54BF3" w14:textId="77777777" w:rsidR="00994285" w:rsidRPr="00C15D3F" w:rsidRDefault="00994285" w:rsidP="001B6778">
            <w:pPr>
              <w:pStyle w:val="NoSpacing"/>
              <w:jc w:val="center"/>
              <w:rPr>
                <w:rFonts w:cs="Arial"/>
                <w:b/>
                <w:bCs/>
                <w:i w:val="0"/>
                <w:sz w:val="22"/>
              </w:rPr>
            </w:pPr>
            <w:r w:rsidRPr="00C15D3F">
              <w:rPr>
                <w:rFonts w:cs="Arial"/>
                <w:b/>
                <w:bCs/>
                <w:i w:val="0"/>
                <w:sz w:val="22"/>
              </w:rPr>
              <w:t>Tālrunis</w:t>
            </w:r>
          </w:p>
        </w:tc>
      </w:tr>
      <w:tr w:rsidR="00994285" w:rsidRPr="00C15D3F" w14:paraId="2E823A6C" w14:textId="77777777" w:rsidTr="001B6778">
        <w:trPr>
          <w:gridAfter w:val="1"/>
          <w:wAfter w:w="14" w:type="dxa"/>
          <w:cantSplit/>
          <w:jc w:val="center"/>
        </w:trPr>
        <w:tc>
          <w:tcPr>
            <w:tcW w:w="9108" w:type="dxa"/>
            <w:gridSpan w:val="5"/>
            <w:shd w:val="clear" w:color="auto" w:fill="auto"/>
            <w:vAlign w:val="center"/>
          </w:tcPr>
          <w:p w14:paraId="1E9E0067" w14:textId="77777777" w:rsidR="00994285" w:rsidRPr="00C15D3F" w:rsidRDefault="00994285" w:rsidP="001B6778">
            <w:pPr>
              <w:pStyle w:val="NoSpacing"/>
              <w:jc w:val="center"/>
              <w:rPr>
                <w:rFonts w:cs="Arial"/>
                <w:b/>
                <w:bCs/>
                <w:i w:val="0"/>
                <w:sz w:val="22"/>
              </w:rPr>
            </w:pPr>
            <w:r w:rsidRPr="00C15D3F">
              <w:rPr>
                <w:rFonts w:cs="Arial"/>
                <w:b/>
                <w:bCs/>
                <w:i w:val="0"/>
                <w:sz w:val="22"/>
              </w:rPr>
              <w:t>Ugunsgrēka gadījumā</w:t>
            </w:r>
          </w:p>
        </w:tc>
      </w:tr>
      <w:tr w:rsidR="00994285" w:rsidRPr="00C15D3F" w14:paraId="278A7FB5" w14:textId="77777777" w:rsidTr="001B6778">
        <w:trPr>
          <w:gridAfter w:val="1"/>
          <w:wAfter w:w="14" w:type="dxa"/>
          <w:cantSplit/>
          <w:jc w:val="center"/>
        </w:trPr>
        <w:tc>
          <w:tcPr>
            <w:tcW w:w="794" w:type="dxa"/>
            <w:gridSpan w:val="2"/>
            <w:shd w:val="clear" w:color="auto" w:fill="auto"/>
          </w:tcPr>
          <w:p w14:paraId="55081441" w14:textId="77777777" w:rsidR="00994285" w:rsidRPr="00C15D3F" w:rsidRDefault="00994285" w:rsidP="001B6778">
            <w:pPr>
              <w:spacing w:line="240" w:lineRule="auto"/>
              <w:jc w:val="center"/>
              <w:rPr>
                <w:rFonts w:cs="Arial"/>
                <w:i w:val="0"/>
                <w:sz w:val="22"/>
              </w:rPr>
            </w:pPr>
            <w:r w:rsidRPr="00C15D3F">
              <w:rPr>
                <w:rFonts w:cs="Arial"/>
                <w:i w:val="0"/>
                <w:sz w:val="22"/>
              </w:rPr>
              <w:t>1</w:t>
            </w:r>
          </w:p>
        </w:tc>
        <w:tc>
          <w:tcPr>
            <w:tcW w:w="794" w:type="dxa"/>
            <w:shd w:val="clear" w:color="auto" w:fill="auto"/>
          </w:tcPr>
          <w:p w14:paraId="31FDE558" w14:textId="77777777" w:rsidR="00994285" w:rsidRPr="00C15D3F" w:rsidRDefault="00994285" w:rsidP="001B6778">
            <w:pPr>
              <w:pStyle w:val="NoSpacing"/>
              <w:rPr>
                <w:i w:val="0"/>
                <w:sz w:val="22"/>
              </w:rPr>
            </w:pPr>
            <w:r w:rsidRPr="00C15D3F">
              <w:rPr>
                <w:i w:val="0"/>
                <w:sz w:val="22"/>
              </w:rPr>
              <w:t>Saņemot informāciju par ugunsgrēku objektā vai tiešā objekta tuvuma pa tālruni izsaukt valsts ugunsdzēsības un glābšanas dienestu</w:t>
            </w:r>
          </w:p>
        </w:tc>
        <w:tc>
          <w:tcPr>
            <w:tcW w:w="794" w:type="dxa"/>
            <w:shd w:val="clear" w:color="auto" w:fill="auto"/>
          </w:tcPr>
          <w:p w14:paraId="745431BD" w14:textId="77777777" w:rsidR="00994285" w:rsidRPr="00C15D3F" w:rsidRDefault="00994285" w:rsidP="001B6778">
            <w:pPr>
              <w:pStyle w:val="NoSpacing"/>
              <w:rPr>
                <w:i w:val="0"/>
                <w:sz w:val="22"/>
              </w:rPr>
            </w:pPr>
            <w:r w:rsidRPr="00C15D3F">
              <w:rPr>
                <w:i w:val="0"/>
                <w:sz w:val="22"/>
              </w:rPr>
              <w:t>Ikviens darbinieks, kas pamanījis ugunsgrēku</w:t>
            </w:r>
          </w:p>
        </w:tc>
        <w:tc>
          <w:tcPr>
            <w:tcW w:w="794" w:type="dxa"/>
            <w:shd w:val="clear" w:color="auto" w:fill="auto"/>
          </w:tcPr>
          <w:p w14:paraId="5D051885" w14:textId="77777777" w:rsidR="00994285" w:rsidRPr="00C15D3F" w:rsidRDefault="00994285" w:rsidP="001B6778">
            <w:pPr>
              <w:pStyle w:val="NoSpacing"/>
              <w:rPr>
                <w:i w:val="0"/>
                <w:sz w:val="22"/>
              </w:rPr>
            </w:pPr>
            <w:r w:rsidRPr="00C15D3F">
              <w:rPr>
                <w:i w:val="0"/>
                <w:sz w:val="22"/>
              </w:rPr>
              <w:t>112</w:t>
            </w:r>
          </w:p>
        </w:tc>
      </w:tr>
      <w:tr w:rsidR="00994285" w:rsidRPr="00C15D3F" w14:paraId="3F822857" w14:textId="77777777" w:rsidTr="001B6778">
        <w:trPr>
          <w:gridAfter w:val="1"/>
          <w:wAfter w:w="14" w:type="dxa"/>
          <w:cantSplit/>
          <w:jc w:val="center"/>
        </w:trPr>
        <w:tc>
          <w:tcPr>
            <w:tcW w:w="794" w:type="dxa"/>
            <w:gridSpan w:val="2"/>
            <w:shd w:val="clear" w:color="auto" w:fill="auto"/>
          </w:tcPr>
          <w:p w14:paraId="075210FC" w14:textId="77777777" w:rsidR="00994285" w:rsidRPr="00C15D3F" w:rsidRDefault="00994285" w:rsidP="001B6778">
            <w:pPr>
              <w:spacing w:line="240" w:lineRule="auto"/>
              <w:jc w:val="center"/>
              <w:rPr>
                <w:rFonts w:cs="Arial"/>
                <w:i w:val="0"/>
                <w:sz w:val="22"/>
              </w:rPr>
            </w:pPr>
            <w:r w:rsidRPr="00C15D3F">
              <w:rPr>
                <w:rFonts w:cs="Arial"/>
                <w:i w:val="0"/>
                <w:sz w:val="22"/>
              </w:rPr>
              <w:t>2</w:t>
            </w:r>
          </w:p>
        </w:tc>
        <w:tc>
          <w:tcPr>
            <w:tcW w:w="794" w:type="dxa"/>
            <w:shd w:val="clear" w:color="auto" w:fill="auto"/>
          </w:tcPr>
          <w:p w14:paraId="726238EF" w14:textId="77777777" w:rsidR="00994285" w:rsidRPr="00C15D3F" w:rsidRDefault="00994285" w:rsidP="001B6778">
            <w:pPr>
              <w:pStyle w:val="NoSpacing"/>
              <w:rPr>
                <w:i w:val="0"/>
                <w:sz w:val="22"/>
              </w:rPr>
            </w:pPr>
            <w:r w:rsidRPr="00C15D3F">
              <w:rPr>
                <w:i w:val="0"/>
                <w:sz w:val="22"/>
              </w:rPr>
              <w:t>Cilvēku un materiālo vērtību evakuāciju uzsāk saskaņā ar ugunsgrēka dzēšanas vadītāja rīkojumu</w:t>
            </w:r>
          </w:p>
        </w:tc>
        <w:tc>
          <w:tcPr>
            <w:tcW w:w="794" w:type="dxa"/>
            <w:shd w:val="clear" w:color="auto" w:fill="auto"/>
          </w:tcPr>
          <w:p w14:paraId="3D2F1B2A" w14:textId="77777777" w:rsidR="00994285" w:rsidRPr="00C15D3F" w:rsidRDefault="00994285" w:rsidP="001B6778">
            <w:pPr>
              <w:pStyle w:val="NoSpacing"/>
              <w:rPr>
                <w:i w:val="0"/>
                <w:sz w:val="22"/>
              </w:rPr>
            </w:pPr>
            <w:r w:rsidRPr="00C15D3F">
              <w:rPr>
                <w:i w:val="0"/>
                <w:sz w:val="22"/>
              </w:rPr>
              <w:t>Darbu vadītājs, darbu vadītāja palīgs</w:t>
            </w:r>
          </w:p>
        </w:tc>
        <w:tc>
          <w:tcPr>
            <w:tcW w:w="794" w:type="dxa"/>
            <w:shd w:val="clear" w:color="auto" w:fill="auto"/>
          </w:tcPr>
          <w:p w14:paraId="5331FB4A" w14:textId="2BD76366" w:rsidR="00994285" w:rsidRPr="00C15D3F" w:rsidRDefault="00994285" w:rsidP="001B6778">
            <w:pPr>
              <w:pStyle w:val="NoSpacing"/>
              <w:rPr>
                <w:i w:val="0"/>
                <w:sz w:val="22"/>
              </w:rPr>
            </w:pPr>
          </w:p>
        </w:tc>
      </w:tr>
      <w:tr w:rsidR="00994285" w:rsidRPr="00C15D3F" w14:paraId="46CD3D84" w14:textId="77777777" w:rsidTr="001B6778">
        <w:trPr>
          <w:gridAfter w:val="1"/>
          <w:wAfter w:w="14" w:type="dxa"/>
          <w:cantSplit/>
          <w:jc w:val="center"/>
        </w:trPr>
        <w:tc>
          <w:tcPr>
            <w:tcW w:w="794" w:type="dxa"/>
            <w:gridSpan w:val="2"/>
            <w:shd w:val="clear" w:color="auto" w:fill="auto"/>
          </w:tcPr>
          <w:p w14:paraId="7F525F01" w14:textId="77777777" w:rsidR="00994285" w:rsidRPr="00C15D3F" w:rsidRDefault="00994285" w:rsidP="001B6778">
            <w:pPr>
              <w:spacing w:line="240" w:lineRule="auto"/>
              <w:jc w:val="center"/>
              <w:rPr>
                <w:rFonts w:cs="Arial"/>
                <w:i w:val="0"/>
                <w:sz w:val="22"/>
              </w:rPr>
            </w:pPr>
            <w:r w:rsidRPr="00C15D3F">
              <w:rPr>
                <w:rFonts w:cs="Arial"/>
                <w:i w:val="0"/>
                <w:sz w:val="22"/>
              </w:rPr>
              <w:t>3</w:t>
            </w:r>
          </w:p>
        </w:tc>
        <w:tc>
          <w:tcPr>
            <w:tcW w:w="794" w:type="dxa"/>
            <w:shd w:val="clear" w:color="auto" w:fill="auto"/>
          </w:tcPr>
          <w:p w14:paraId="16139B8F" w14:textId="77777777" w:rsidR="00994285" w:rsidRPr="00C15D3F" w:rsidRDefault="00994285" w:rsidP="001B6778">
            <w:pPr>
              <w:pStyle w:val="NoSpacing"/>
              <w:rPr>
                <w:i w:val="0"/>
                <w:sz w:val="22"/>
              </w:rPr>
            </w:pPr>
            <w:r w:rsidRPr="00C15D3F">
              <w:rPr>
                <w:i w:val="0"/>
                <w:sz w:val="22"/>
              </w:rPr>
              <w:t>Par ugunsgrēku informē darba aizsardzības vecāko speciālistu un atbildīgo speciālistu par ugunsdrošību</w:t>
            </w:r>
          </w:p>
        </w:tc>
        <w:tc>
          <w:tcPr>
            <w:tcW w:w="794" w:type="dxa"/>
            <w:shd w:val="clear" w:color="auto" w:fill="auto"/>
          </w:tcPr>
          <w:p w14:paraId="09436989" w14:textId="77777777" w:rsidR="00994285" w:rsidRPr="00C15D3F" w:rsidRDefault="00994285" w:rsidP="001B6778">
            <w:pPr>
              <w:pStyle w:val="NoSpacing"/>
              <w:rPr>
                <w:i w:val="0"/>
                <w:sz w:val="22"/>
              </w:rPr>
            </w:pPr>
            <w:r w:rsidRPr="00C15D3F">
              <w:rPr>
                <w:i w:val="0"/>
                <w:sz w:val="22"/>
              </w:rPr>
              <w:t>Darbu vadītājs, darbu vadītāja palīgs</w:t>
            </w:r>
          </w:p>
        </w:tc>
        <w:tc>
          <w:tcPr>
            <w:tcW w:w="794" w:type="dxa"/>
            <w:shd w:val="clear" w:color="auto" w:fill="auto"/>
          </w:tcPr>
          <w:p w14:paraId="7A34632A" w14:textId="77777777" w:rsidR="00994285" w:rsidRPr="00C15D3F" w:rsidRDefault="00994285" w:rsidP="001B6778">
            <w:pPr>
              <w:pStyle w:val="NoSpacing"/>
              <w:rPr>
                <w:i w:val="0"/>
                <w:sz w:val="22"/>
              </w:rPr>
            </w:pPr>
          </w:p>
        </w:tc>
      </w:tr>
      <w:tr w:rsidR="00994285" w:rsidRPr="00C15D3F" w14:paraId="24AB9BBD" w14:textId="77777777" w:rsidTr="001B6778">
        <w:trPr>
          <w:gridAfter w:val="1"/>
          <w:wAfter w:w="14" w:type="dxa"/>
          <w:cantSplit/>
          <w:jc w:val="center"/>
        </w:trPr>
        <w:tc>
          <w:tcPr>
            <w:tcW w:w="794" w:type="dxa"/>
            <w:gridSpan w:val="2"/>
            <w:shd w:val="clear" w:color="auto" w:fill="auto"/>
          </w:tcPr>
          <w:p w14:paraId="4ABDC326" w14:textId="77777777" w:rsidR="00994285" w:rsidRPr="00C15D3F" w:rsidRDefault="00994285" w:rsidP="001B6778">
            <w:pPr>
              <w:spacing w:line="240" w:lineRule="auto"/>
              <w:jc w:val="center"/>
              <w:rPr>
                <w:rFonts w:cs="Arial"/>
                <w:i w:val="0"/>
                <w:sz w:val="22"/>
              </w:rPr>
            </w:pPr>
            <w:r w:rsidRPr="00C15D3F">
              <w:rPr>
                <w:rFonts w:cs="Arial"/>
                <w:i w:val="0"/>
                <w:sz w:val="22"/>
              </w:rPr>
              <w:t>4</w:t>
            </w:r>
          </w:p>
        </w:tc>
        <w:tc>
          <w:tcPr>
            <w:tcW w:w="794" w:type="dxa"/>
            <w:shd w:val="clear" w:color="auto" w:fill="auto"/>
          </w:tcPr>
          <w:p w14:paraId="6CF46C9B" w14:textId="77777777" w:rsidR="00994285" w:rsidRPr="00C15D3F" w:rsidRDefault="00994285" w:rsidP="001B6778">
            <w:pPr>
              <w:pStyle w:val="NoSpacing"/>
              <w:rPr>
                <w:i w:val="0"/>
                <w:sz w:val="22"/>
              </w:rPr>
            </w:pPr>
            <w:r w:rsidRPr="00C15D3F">
              <w:rPr>
                <w:i w:val="0"/>
                <w:sz w:val="22"/>
              </w:rPr>
              <w:t>Dzēš ugunsgrēku, garantējot savu drošību, ar pieejamie līdzekļiem (ugunsdzēsības aparāti, ūdens, smilts).</w:t>
            </w:r>
          </w:p>
        </w:tc>
        <w:tc>
          <w:tcPr>
            <w:tcW w:w="794" w:type="dxa"/>
            <w:shd w:val="clear" w:color="auto" w:fill="auto"/>
          </w:tcPr>
          <w:p w14:paraId="77F77469" w14:textId="77777777" w:rsidR="00994285" w:rsidRPr="00C15D3F" w:rsidRDefault="00994285" w:rsidP="001B6778">
            <w:pPr>
              <w:pStyle w:val="NoSpacing"/>
              <w:rPr>
                <w:i w:val="0"/>
                <w:sz w:val="22"/>
              </w:rPr>
            </w:pPr>
            <w:r w:rsidRPr="00C15D3F">
              <w:rPr>
                <w:i w:val="0"/>
                <w:sz w:val="22"/>
              </w:rPr>
              <w:t>Ikviens darbinieks</w:t>
            </w:r>
          </w:p>
        </w:tc>
        <w:tc>
          <w:tcPr>
            <w:tcW w:w="794" w:type="dxa"/>
            <w:shd w:val="clear" w:color="auto" w:fill="auto"/>
          </w:tcPr>
          <w:p w14:paraId="6B39D4F5" w14:textId="77777777" w:rsidR="00994285" w:rsidRPr="00C15D3F" w:rsidRDefault="00994285" w:rsidP="001B6778">
            <w:pPr>
              <w:pStyle w:val="NoSpacing"/>
              <w:rPr>
                <w:i w:val="0"/>
                <w:sz w:val="22"/>
              </w:rPr>
            </w:pPr>
          </w:p>
        </w:tc>
      </w:tr>
      <w:tr w:rsidR="00994285" w:rsidRPr="00C15D3F" w14:paraId="5FB443BC" w14:textId="77777777" w:rsidTr="001B6778">
        <w:trPr>
          <w:gridAfter w:val="1"/>
          <w:wAfter w:w="14" w:type="dxa"/>
          <w:cantSplit/>
          <w:jc w:val="center"/>
        </w:trPr>
        <w:tc>
          <w:tcPr>
            <w:tcW w:w="794" w:type="dxa"/>
            <w:gridSpan w:val="2"/>
            <w:shd w:val="clear" w:color="auto" w:fill="auto"/>
          </w:tcPr>
          <w:p w14:paraId="66826851" w14:textId="77777777" w:rsidR="00994285" w:rsidRPr="00C15D3F" w:rsidRDefault="00994285" w:rsidP="001B6778">
            <w:pPr>
              <w:spacing w:line="240" w:lineRule="auto"/>
              <w:jc w:val="center"/>
              <w:rPr>
                <w:rFonts w:cs="Arial"/>
                <w:i w:val="0"/>
                <w:sz w:val="22"/>
              </w:rPr>
            </w:pPr>
            <w:r w:rsidRPr="00C15D3F">
              <w:rPr>
                <w:rFonts w:cs="Arial"/>
                <w:i w:val="0"/>
                <w:sz w:val="22"/>
              </w:rPr>
              <w:t>5</w:t>
            </w:r>
          </w:p>
        </w:tc>
        <w:tc>
          <w:tcPr>
            <w:tcW w:w="794" w:type="dxa"/>
            <w:shd w:val="clear" w:color="auto" w:fill="auto"/>
          </w:tcPr>
          <w:p w14:paraId="33E8D048" w14:textId="77777777" w:rsidR="00994285" w:rsidRPr="00C15D3F" w:rsidRDefault="00994285" w:rsidP="001B6778">
            <w:pPr>
              <w:pStyle w:val="NoSpacing"/>
              <w:rPr>
                <w:i w:val="0"/>
                <w:sz w:val="22"/>
              </w:rPr>
            </w:pPr>
            <w:r w:rsidRPr="00C15D3F">
              <w:rPr>
                <w:i w:val="0"/>
                <w:sz w:val="22"/>
              </w:rPr>
              <w:t>Atbrīvo vietu ugunsdzēsības automašīnai un sagaida ugunsdzēsējus</w:t>
            </w:r>
          </w:p>
        </w:tc>
        <w:tc>
          <w:tcPr>
            <w:tcW w:w="794" w:type="dxa"/>
            <w:shd w:val="clear" w:color="auto" w:fill="auto"/>
          </w:tcPr>
          <w:p w14:paraId="058B205E" w14:textId="77777777" w:rsidR="00994285" w:rsidRPr="00C15D3F" w:rsidRDefault="00994285" w:rsidP="001B6778">
            <w:pPr>
              <w:pStyle w:val="NoSpacing"/>
              <w:rPr>
                <w:i w:val="0"/>
                <w:sz w:val="22"/>
              </w:rPr>
            </w:pPr>
            <w:r w:rsidRPr="00C15D3F">
              <w:rPr>
                <w:i w:val="0"/>
                <w:sz w:val="22"/>
              </w:rPr>
              <w:t>Darbu vadītājs, darbu vadītāja palīgs, darbinieki</w:t>
            </w:r>
          </w:p>
        </w:tc>
        <w:tc>
          <w:tcPr>
            <w:tcW w:w="794" w:type="dxa"/>
            <w:shd w:val="clear" w:color="auto" w:fill="auto"/>
          </w:tcPr>
          <w:p w14:paraId="45657131" w14:textId="77777777" w:rsidR="00994285" w:rsidRPr="00C15D3F" w:rsidRDefault="00994285" w:rsidP="001B6778">
            <w:pPr>
              <w:pStyle w:val="NoSpacing"/>
              <w:rPr>
                <w:i w:val="0"/>
                <w:sz w:val="22"/>
              </w:rPr>
            </w:pPr>
          </w:p>
        </w:tc>
      </w:tr>
      <w:tr w:rsidR="00994285" w:rsidRPr="00C15D3F" w14:paraId="47DC2878" w14:textId="77777777" w:rsidTr="001B6778">
        <w:trPr>
          <w:gridAfter w:val="1"/>
          <w:wAfter w:w="14" w:type="dxa"/>
          <w:cantSplit/>
          <w:jc w:val="center"/>
        </w:trPr>
        <w:tc>
          <w:tcPr>
            <w:tcW w:w="794" w:type="dxa"/>
            <w:gridSpan w:val="2"/>
            <w:shd w:val="clear" w:color="auto" w:fill="auto"/>
          </w:tcPr>
          <w:p w14:paraId="21976275" w14:textId="77777777" w:rsidR="00994285" w:rsidRPr="00C15D3F" w:rsidRDefault="00994285" w:rsidP="001B6778">
            <w:pPr>
              <w:spacing w:line="240" w:lineRule="auto"/>
              <w:jc w:val="center"/>
              <w:rPr>
                <w:rFonts w:cs="Arial"/>
                <w:i w:val="0"/>
                <w:sz w:val="22"/>
              </w:rPr>
            </w:pPr>
            <w:r w:rsidRPr="00C15D3F">
              <w:rPr>
                <w:rFonts w:cs="Arial"/>
                <w:i w:val="0"/>
                <w:sz w:val="22"/>
              </w:rPr>
              <w:t>6</w:t>
            </w:r>
          </w:p>
        </w:tc>
        <w:tc>
          <w:tcPr>
            <w:tcW w:w="794" w:type="dxa"/>
            <w:shd w:val="clear" w:color="auto" w:fill="auto"/>
          </w:tcPr>
          <w:p w14:paraId="47A8F034" w14:textId="77777777" w:rsidR="00994285" w:rsidRPr="00C15D3F" w:rsidRDefault="00994285" w:rsidP="001B6778">
            <w:pPr>
              <w:pStyle w:val="NoSpacing"/>
              <w:rPr>
                <w:i w:val="0"/>
                <w:sz w:val="22"/>
              </w:rPr>
            </w:pPr>
            <w:r w:rsidRPr="00C15D3F">
              <w:rPr>
                <w:i w:val="0"/>
                <w:sz w:val="22"/>
              </w:rPr>
              <w:t>Informē ugunsdzēsējus par degšanas vietu un veiktajām darbībām</w:t>
            </w:r>
          </w:p>
        </w:tc>
        <w:tc>
          <w:tcPr>
            <w:tcW w:w="794" w:type="dxa"/>
            <w:shd w:val="clear" w:color="auto" w:fill="auto"/>
          </w:tcPr>
          <w:p w14:paraId="3713E298" w14:textId="77777777" w:rsidR="00994285" w:rsidRPr="00C15D3F" w:rsidRDefault="00994285" w:rsidP="001B6778">
            <w:pPr>
              <w:pStyle w:val="NoSpacing"/>
              <w:rPr>
                <w:i w:val="0"/>
                <w:sz w:val="22"/>
              </w:rPr>
            </w:pPr>
            <w:r w:rsidRPr="00C15D3F">
              <w:rPr>
                <w:i w:val="0"/>
                <w:sz w:val="22"/>
              </w:rPr>
              <w:t>Darbu vadītājs, darbu vadītāja palīgs</w:t>
            </w:r>
          </w:p>
        </w:tc>
        <w:tc>
          <w:tcPr>
            <w:tcW w:w="794" w:type="dxa"/>
            <w:shd w:val="clear" w:color="auto" w:fill="auto"/>
          </w:tcPr>
          <w:p w14:paraId="10E8A3AF" w14:textId="77777777" w:rsidR="00994285" w:rsidRPr="00C15D3F" w:rsidRDefault="00994285" w:rsidP="001B6778">
            <w:pPr>
              <w:pStyle w:val="NoSpacing"/>
              <w:rPr>
                <w:i w:val="0"/>
                <w:sz w:val="22"/>
              </w:rPr>
            </w:pPr>
          </w:p>
        </w:tc>
      </w:tr>
      <w:tr w:rsidR="00994285" w:rsidRPr="00C15D3F" w14:paraId="0C0A4C86" w14:textId="77777777" w:rsidTr="001B6778">
        <w:trPr>
          <w:gridAfter w:val="1"/>
          <w:wAfter w:w="14" w:type="dxa"/>
          <w:cantSplit/>
          <w:trHeight w:val="752"/>
          <w:jc w:val="center"/>
        </w:trPr>
        <w:tc>
          <w:tcPr>
            <w:tcW w:w="794" w:type="dxa"/>
            <w:gridSpan w:val="2"/>
            <w:shd w:val="clear" w:color="auto" w:fill="auto"/>
          </w:tcPr>
          <w:p w14:paraId="640970C3" w14:textId="77777777" w:rsidR="00994285" w:rsidRPr="00C15D3F" w:rsidRDefault="00994285" w:rsidP="001B6778">
            <w:pPr>
              <w:spacing w:line="240" w:lineRule="auto"/>
              <w:jc w:val="center"/>
              <w:rPr>
                <w:rFonts w:cs="Arial"/>
                <w:i w:val="0"/>
                <w:sz w:val="22"/>
              </w:rPr>
            </w:pPr>
            <w:r w:rsidRPr="00C15D3F">
              <w:rPr>
                <w:rFonts w:cs="Arial"/>
                <w:i w:val="0"/>
                <w:sz w:val="22"/>
              </w:rPr>
              <w:lastRenderedPageBreak/>
              <w:t>7</w:t>
            </w:r>
          </w:p>
        </w:tc>
        <w:tc>
          <w:tcPr>
            <w:tcW w:w="794" w:type="dxa"/>
            <w:shd w:val="clear" w:color="auto" w:fill="auto"/>
          </w:tcPr>
          <w:p w14:paraId="5937DBA1" w14:textId="77777777" w:rsidR="00994285" w:rsidRPr="00C15D3F" w:rsidRDefault="00994285" w:rsidP="001B6778">
            <w:pPr>
              <w:pStyle w:val="NoSpacing"/>
              <w:rPr>
                <w:i w:val="0"/>
                <w:sz w:val="22"/>
              </w:rPr>
            </w:pPr>
            <w:r w:rsidRPr="00C15D3F">
              <w:rPr>
                <w:i w:val="0"/>
                <w:sz w:val="22"/>
              </w:rPr>
              <w:t>Turpmāk rīkojas saskaņā ar ugunsgrēka dzēšanas vadītāja norādījumiem</w:t>
            </w:r>
          </w:p>
        </w:tc>
        <w:tc>
          <w:tcPr>
            <w:tcW w:w="794" w:type="dxa"/>
            <w:shd w:val="clear" w:color="auto" w:fill="auto"/>
          </w:tcPr>
          <w:p w14:paraId="4EF193D1" w14:textId="77777777" w:rsidR="00994285" w:rsidRPr="00C15D3F" w:rsidRDefault="00994285" w:rsidP="001B6778">
            <w:pPr>
              <w:pStyle w:val="NoSpacing"/>
              <w:rPr>
                <w:i w:val="0"/>
                <w:sz w:val="22"/>
              </w:rPr>
            </w:pPr>
            <w:r w:rsidRPr="00C15D3F">
              <w:rPr>
                <w:i w:val="0"/>
                <w:sz w:val="22"/>
              </w:rPr>
              <w:t>Darbu vadītājs, darbu vadītāja palīgs, darbinieki</w:t>
            </w:r>
          </w:p>
        </w:tc>
        <w:tc>
          <w:tcPr>
            <w:tcW w:w="794" w:type="dxa"/>
            <w:shd w:val="clear" w:color="auto" w:fill="auto"/>
          </w:tcPr>
          <w:p w14:paraId="24C09B15" w14:textId="77777777" w:rsidR="00994285" w:rsidRPr="00C15D3F" w:rsidRDefault="00994285" w:rsidP="001B6778">
            <w:pPr>
              <w:pStyle w:val="NoSpacing"/>
              <w:rPr>
                <w:i w:val="0"/>
                <w:sz w:val="22"/>
              </w:rPr>
            </w:pPr>
          </w:p>
        </w:tc>
      </w:tr>
      <w:tr w:rsidR="00994285" w:rsidRPr="00C15D3F" w14:paraId="163BFFF0" w14:textId="77777777" w:rsidTr="001B6778">
        <w:trPr>
          <w:cantSplit/>
          <w:jc w:val="center"/>
        </w:trPr>
        <w:tc>
          <w:tcPr>
            <w:tcW w:w="9122" w:type="dxa"/>
            <w:gridSpan w:val="6"/>
            <w:shd w:val="clear" w:color="auto" w:fill="auto"/>
            <w:vAlign w:val="center"/>
          </w:tcPr>
          <w:p w14:paraId="022666A2" w14:textId="77777777" w:rsidR="00994285" w:rsidRPr="00C15D3F" w:rsidRDefault="00994285" w:rsidP="001B6778">
            <w:pPr>
              <w:pStyle w:val="NoSpacing"/>
              <w:jc w:val="center"/>
              <w:rPr>
                <w:rFonts w:cs="Arial"/>
                <w:b/>
                <w:bCs/>
                <w:i w:val="0"/>
                <w:sz w:val="22"/>
              </w:rPr>
            </w:pPr>
            <w:r w:rsidRPr="00C15D3F">
              <w:rPr>
                <w:rFonts w:cs="Arial"/>
                <w:b/>
                <w:bCs/>
                <w:i w:val="0"/>
                <w:sz w:val="22"/>
              </w:rPr>
              <w:t>Bīstamo vielu noplūdes gadījumā</w:t>
            </w:r>
          </w:p>
        </w:tc>
      </w:tr>
      <w:tr w:rsidR="00994285" w:rsidRPr="00C15D3F" w14:paraId="4DEC437F" w14:textId="77777777" w:rsidTr="001B6778">
        <w:trPr>
          <w:cantSplit/>
          <w:jc w:val="center"/>
        </w:trPr>
        <w:tc>
          <w:tcPr>
            <w:tcW w:w="794" w:type="dxa"/>
            <w:gridSpan w:val="2"/>
            <w:shd w:val="clear" w:color="auto" w:fill="auto"/>
          </w:tcPr>
          <w:p w14:paraId="16D65EAD" w14:textId="77777777" w:rsidR="00994285" w:rsidRPr="00C15D3F" w:rsidRDefault="00994285" w:rsidP="001B6778">
            <w:pPr>
              <w:spacing w:line="240" w:lineRule="auto"/>
              <w:jc w:val="center"/>
              <w:rPr>
                <w:rFonts w:cs="Arial"/>
                <w:i w:val="0"/>
                <w:sz w:val="22"/>
              </w:rPr>
            </w:pPr>
            <w:r w:rsidRPr="00C15D3F">
              <w:rPr>
                <w:rFonts w:cs="Arial"/>
                <w:i w:val="0"/>
                <w:sz w:val="22"/>
              </w:rPr>
              <w:t>8</w:t>
            </w:r>
          </w:p>
        </w:tc>
        <w:tc>
          <w:tcPr>
            <w:tcW w:w="794" w:type="dxa"/>
            <w:shd w:val="clear" w:color="auto" w:fill="auto"/>
          </w:tcPr>
          <w:p w14:paraId="38FADE14" w14:textId="77777777" w:rsidR="00994285" w:rsidRPr="00C15D3F" w:rsidRDefault="00994285" w:rsidP="001B6778">
            <w:pPr>
              <w:pStyle w:val="NoSpacing"/>
              <w:rPr>
                <w:i w:val="0"/>
                <w:sz w:val="22"/>
              </w:rPr>
            </w:pPr>
            <w:r w:rsidRPr="00C15D3F">
              <w:rPr>
                <w:i w:val="0"/>
                <w:sz w:val="22"/>
              </w:rPr>
              <w:t>Ja ir konstatēta vai ir aizdomas par bīstamo vielu (benzīns, dīzeļdegviela, bitumens, hidrauliskas eļļas) noplūdi, informē darbiniekus par bīstamību</w:t>
            </w:r>
          </w:p>
        </w:tc>
        <w:tc>
          <w:tcPr>
            <w:tcW w:w="794" w:type="dxa"/>
            <w:shd w:val="clear" w:color="auto" w:fill="auto"/>
          </w:tcPr>
          <w:p w14:paraId="0B2666D5" w14:textId="77777777" w:rsidR="00994285" w:rsidRPr="00C15D3F" w:rsidRDefault="00994285" w:rsidP="001B6778">
            <w:pPr>
              <w:pStyle w:val="NoSpacing"/>
              <w:rPr>
                <w:i w:val="0"/>
                <w:sz w:val="22"/>
              </w:rPr>
            </w:pPr>
            <w:r w:rsidRPr="00C15D3F">
              <w:rPr>
                <w:i w:val="0"/>
                <w:sz w:val="22"/>
              </w:rPr>
              <w:t>Darbu vadītājs, darbu vadītāja palīgs</w:t>
            </w:r>
          </w:p>
        </w:tc>
        <w:tc>
          <w:tcPr>
            <w:tcW w:w="794" w:type="dxa"/>
            <w:gridSpan w:val="2"/>
            <w:shd w:val="clear" w:color="auto" w:fill="auto"/>
          </w:tcPr>
          <w:p w14:paraId="5B43AA61" w14:textId="77777777" w:rsidR="00994285" w:rsidRPr="00C15D3F" w:rsidRDefault="00994285" w:rsidP="001B6778">
            <w:pPr>
              <w:pStyle w:val="NoSpacing"/>
              <w:rPr>
                <w:i w:val="0"/>
                <w:sz w:val="22"/>
              </w:rPr>
            </w:pPr>
          </w:p>
        </w:tc>
      </w:tr>
      <w:tr w:rsidR="00994285" w:rsidRPr="00C15D3F" w14:paraId="74417E6C" w14:textId="77777777" w:rsidTr="001B6778">
        <w:trPr>
          <w:cantSplit/>
          <w:trHeight w:val="786"/>
          <w:jc w:val="center"/>
        </w:trPr>
        <w:tc>
          <w:tcPr>
            <w:tcW w:w="794" w:type="dxa"/>
            <w:gridSpan w:val="2"/>
            <w:shd w:val="clear" w:color="auto" w:fill="auto"/>
          </w:tcPr>
          <w:p w14:paraId="7BE64D6E" w14:textId="77777777" w:rsidR="00994285" w:rsidRPr="00C15D3F" w:rsidRDefault="00994285" w:rsidP="001B6778">
            <w:pPr>
              <w:spacing w:line="240" w:lineRule="auto"/>
              <w:jc w:val="center"/>
              <w:rPr>
                <w:rFonts w:cs="Arial"/>
                <w:i w:val="0"/>
                <w:sz w:val="22"/>
              </w:rPr>
            </w:pPr>
            <w:r w:rsidRPr="00C15D3F">
              <w:rPr>
                <w:rFonts w:cs="Arial"/>
                <w:i w:val="0"/>
                <w:sz w:val="22"/>
              </w:rPr>
              <w:t>9</w:t>
            </w:r>
          </w:p>
        </w:tc>
        <w:tc>
          <w:tcPr>
            <w:tcW w:w="794" w:type="dxa"/>
            <w:shd w:val="clear" w:color="auto" w:fill="auto"/>
          </w:tcPr>
          <w:p w14:paraId="4D355D30" w14:textId="77777777" w:rsidR="00994285" w:rsidRPr="00C15D3F" w:rsidRDefault="00994285" w:rsidP="001B6778">
            <w:pPr>
              <w:pStyle w:val="NoSpacing"/>
              <w:rPr>
                <w:i w:val="0"/>
                <w:sz w:val="22"/>
              </w:rPr>
            </w:pPr>
            <w:r w:rsidRPr="00C15D3F">
              <w:rPr>
                <w:i w:val="0"/>
                <w:sz w:val="22"/>
              </w:rPr>
              <w:t>Veic vietas norobežošanu ar pieejamiem materiāliem</w:t>
            </w:r>
          </w:p>
        </w:tc>
        <w:tc>
          <w:tcPr>
            <w:tcW w:w="794" w:type="dxa"/>
            <w:shd w:val="clear" w:color="auto" w:fill="auto"/>
          </w:tcPr>
          <w:p w14:paraId="1344C764" w14:textId="77777777" w:rsidR="00994285" w:rsidRPr="00C15D3F" w:rsidRDefault="00994285" w:rsidP="001B6778">
            <w:pPr>
              <w:pStyle w:val="NoSpacing"/>
              <w:rPr>
                <w:i w:val="0"/>
                <w:sz w:val="22"/>
              </w:rPr>
            </w:pPr>
            <w:r w:rsidRPr="00C15D3F">
              <w:rPr>
                <w:i w:val="0"/>
                <w:sz w:val="22"/>
              </w:rPr>
              <w:t>Darbu vadītājs, darbu vadītāja palīgs, darbinieki</w:t>
            </w:r>
          </w:p>
        </w:tc>
        <w:tc>
          <w:tcPr>
            <w:tcW w:w="794" w:type="dxa"/>
            <w:gridSpan w:val="2"/>
            <w:shd w:val="clear" w:color="auto" w:fill="auto"/>
          </w:tcPr>
          <w:p w14:paraId="50A20FB5" w14:textId="77777777" w:rsidR="00994285" w:rsidRPr="00C15D3F" w:rsidRDefault="00994285" w:rsidP="001B6778">
            <w:pPr>
              <w:pStyle w:val="NoSpacing"/>
              <w:rPr>
                <w:i w:val="0"/>
                <w:sz w:val="22"/>
              </w:rPr>
            </w:pPr>
          </w:p>
        </w:tc>
      </w:tr>
      <w:tr w:rsidR="00994285" w:rsidRPr="00C15D3F" w14:paraId="40151133" w14:textId="77777777" w:rsidTr="001B6778">
        <w:trPr>
          <w:cantSplit/>
          <w:jc w:val="center"/>
        </w:trPr>
        <w:tc>
          <w:tcPr>
            <w:tcW w:w="794" w:type="dxa"/>
            <w:gridSpan w:val="2"/>
            <w:shd w:val="clear" w:color="auto" w:fill="auto"/>
          </w:tcPr>
          <w:p w14:paraId="0F9BF61D" w14:textId="77777777" w:rsidR="00994285" w:rsidRPr="00C15D3F" w:rsidRDefault="00994285" w:rsidP="001B6778">
            <w:pPr>
              <w:spacing w:line="240" w:lineRule="auto"/>
              <w:jc w:val="center"/>
              <w:rPr>
                <w:rFonts w:cs="Arial"/>
                <w:i w:val="0"/>
                <w:sz w:val="22"/>
              </w:rPr>
            </w:pPr>
            <w:r w:rsidRPr="00C15D3F">
              <w:rPr>
                <w:rFonts w:cs="Arial"/>
                <w:i w:val="0"/>
                <w:sz w:val="22"/>
              </w:rPr>
              <w:t>10</w:t>
            </w:r>
          </w:p>
        </w:tc>
        <w:tc>
          <w:tcPr>
            <w:tcW w:w="794" w:type="dxa"/>
            <w:shd w:val="clear" w:color="auto" w:fill="auto"/>
          </w:tcPr>
          <w:p w14:paraId="6D3D7A31" w14:textId="77777777" w:rsidR="00994285" w:rsidRPr="00C15D3F" w:rsidRDefault="00994285" w:rsidP="001B6778">
            <w:pPr>
              <w:pStyle w:val="NoSpacing"/>
              <w:rPr>
                <w:i w:val="0"/>
                <w:sz w:val="22"/>
              </w:rPr>
            </w:pPr>
            <w:r w:rsidRPr="00C15D3F">
              <w:rPr>
                <w:i w:val="0"/>
                <w:sz w:val="22"/>
              </w:rPr>
              <w:t>Izplūdušo vielu tieša tuvumā aizliegts rīkoties ar atklātu liesmu un smēķēt</w:t>
            </w:r>
          </w:p>
        </w:tc>
        <w:tc>
          <w:tcPr>
            <w:tcW w:w="794" w:type="dxa"/>
            <w:shd w:val="clear" w:color="auto" w:fill="auto"/>
          </w:tcPr>
          <w:p w14:paraId="6A85AAD3" w14:textId="77777777" w:rsidR="00994285" w:rsidRPr="00C15D3F" w:rsidRDefault="00994285" w:rsidP="001B6778">
            <w:pPr>
              <w:pStyle w:val="NoSpacing"/>
              <w:rPr>
                <w:i w:val="0"/>
                <w:sz w:val="22"/>
              </w:rPr>
            </w:pPr>
            <w:r w:rsidRPr="00C15D3F">
              <w:rPr>
                <w:i w:val="0"/>
                <w:sz w:val="22"/>
              </w:rPr>
              <w:t>Ikviens darbinieks</w:t>
            </w:r>
          </w:p>
        </w:tc>
        <w:tc>
          <w:tcPr>
            <w:tcW w:w="794" w:type="dxa"/>
            <w:gridSpan w:val="2"/>
            <w:shd w:val="clear" w:color="auto" w:fill="auto"/>
          </w:tcPr>
          <w:p w14:paraId="24F758C4" w14:textId="77777777" w:rsidR="00994285" w:rsidRPr="00C15D3F" w:rsidRDefault="00994285" w:rsidP="001B6778">
            <w:pPr>
              <w:pStyle w:val="NoSpacing"/>
              <w:rPr>
                <w:i w:val="0"/>
                <w:sz w:val="22"/>
              </w:rPr>
            </w:pPr>
          </w:p>
        </w:tc>
      </w:tr>
      <w:tr w:rsidR="00994285" w:rsidRPr="00C15D3F" w14:paraId="33257946" w14:textId="77777777" w:rsidTr="001B6778">
        <w:trPr>
          <w:cantSplit/>
          <w:jc w:val="center"/>
        </w:trPr>
        <w:tc>
          <w:tcPr>
            <w:tcW w:w="794" w:type="dxa"/>
            <w:gridSpan w:val="2"/>
            <w:shd w:val="clear" w:color="auto" w:fill="auto"/>
          </w:tcPr>
          <w:p w14:paraId="03419BA3" w14:textId="77777777" w:rsidR="00994285" w:rsidRPr="00C15D3F" w:rsidRDefault="00994285" w:rsidP="001B6778">
            <w:pPr>
              <w:spacing w:line="240" w:lineRule="auto"/>
              <w:jc w:val="center"/>
              <w:rPr>
                <w:rFonts w:cs="Arial"/>
                <w:i w:val="0"/>
                <w:sz w:val="22"/>
              </w:rPr>
            </w:pPr>
            <w:r w:rsidRPr="00C15D3F">
              <w:rPr>
                <w:rFonts w:cs="Arial"/>
                <w:i w:val="0"/>
                <w:sz w:val="22"/>
              </w:rPr>
              <w:t>11</w:t>
            </w:r>
          </w:p>
        </w:tc>
        <w:tc>
          <w:tcPr>
            <w:tcW w:w="794" w:type="dxa"/>
            <w:shd w:val="clear" w:color="auto" w:fill="auto"/>
          </w:tcPr>
          <w:p w14:paraId="06FC61FC" w14:textId="77777777" w:rsidR="00994285" w:rsidRPr="00C15D3F" w:rsidRDefault="00994285" w:rsidP="001B6778">
            <w:pPr>
              <w:pStyle w:val="NoSpacing"/>
              <w:rPr>
                <w:i w:val="0"/>
                <w:sz w:val="22"/>
              </w:rPr>
            </w:pPr>
            <w:r w:rsidRPr="00C15D3F">
              <w:rPr>
                <w:i w:val="0"/>
                <w:sz w:val="22"/>
              </w:rPr>
              <w:t>Organizēt izpIūdušo vielu savākšanu (izmantojot objektā esošo absorbentus) un organizēt nodošanu</w:t>
            </w:r>
          </w:p>
        </w:tc>
        <w:tc>
          <w:tcPr>
            <w:tcW w:w="794" w:type="dxa"/>
            <w:shd w:val="clear" w:color="auto" w:fill="auto"/>
          </w:tcPr>
          <w:p w14:paraId="1B47A2A5" w14:textId="77777777" w:rsidR="00994285" w:rsidRPr="00C15D3F" w:rsidRDefault="00994285" w:rsidP="001B6778">
            <w:pPr>
              <w:pStyle w:val="NoSpacing"/>
              <w:rPr>
                <w:i w:val="0"/>
                <w:sz w:val="22"/>
              </w:rPr>
            </w:pPr>
            <w:r w:rsidRPr="00C15D3F">
              <w:rPr>
                <w:i w:val="0"/>
                <w:sz w:val="22"/>
              </w:rPr>
              <w:t>Darbu vadītājs, darbu vadītāja palīgs</w:t>
            </w:r>
          </w:p>
        </w:tc>
        <w:tc>
          <w:tcPr>
            <w:tcW w:w="794" w:type="dxa"/>
            <w:gridSpan w:val="2"/>
            <w:shd w:val="clear" w:color="auto" w:fill="auto"/>
          </w:tcPr>
          <w:p w14:paraId="263750DA" w14:textId="77777777" w:rsidR="00994285" w:rsidRPr="00C15D3F" w:rsidRDefault="00994285" w:rsidP="001B6778">
            <w:pPr>
              <w:pStyle w:val="NoSpacing"/>
              <w:rPr>
                <w:i w:val="0"/>
                <w:sz w:val="22"/>
              </w:rPr>
            </w:pPr>
          </w:p>
        </w:tc>
      </w:tr>
      <w:tr w:rsidR="00994285" w:rsidRPr="00C15D3F" w14:paraId="54DB0173" w14:textId="77777777" w:rsidTr="001B6778">
        <w:trPr>
          <w:cantSplit/>
          <w:trHeight w:val="511"/>
          <w:jc w:val="center"/>
        </w:trPr>
        <w:tc>
          <w:tcPr>
            <w:tcW w:w="794" w:type="dxa"/>
            <w:gridSpan w:val="2"/>
            <w:shd w:val="clear" w:color="auto" w:fill="auto"/>
          </w:tcPr>
          <w:p w14:paraId="3FAA4BDB" w14:textId="77777777" w:rsidR="00994285" w:rsidRPr="00C15D3F" w:rsidRDefault="00994285" w:rsidP="001B6778">
            <w:pPr>
              <w:spacing w:line="240" w:lineRule="auto"/>
              <w:jc w:val="center"/>
              <w:rPr>
                <w:rFonts w:cs="Arial"/>
                <w:i w:val="0"/>
                <w:sz w:val="22"/>
              </w:rPr>
            </w:pPr>
            <w:r w:rsidRPr="00C15D3F">
              <w:rPr>
                <w:rFonts w:cs="Arial"/>
                <w:i w:val="0"/>
                <w:sz w:val="22"/>
              </w:rPr>
              <w:t>12</w:t>
            </w:r>
          </w:p>
        </w:tc>
        <w:tc>
          <w:tcPr>
            <w:tcW w:w="794" w:type="dxa"/>
            <w:shd w:val="clear" w:color="auto" w:fill="auto"/>
          </w:tcPr>
          <w:p w14:paraId="032CF574" w14:textId="77777777" w:rsidR="00994285" w:rsidRPr="00C15D3F" w:rsidRDefault="00994285" w:rsidP="001B6778">
            <w:pPr>
              <w:pStyle w:val="NoSpacing"/>
              <w:rPr>
                <w:i w:val="0"/>
                <w:sz w:val="22"/>
              </w:rPr>
            </w:pPr>
            <w:r w:rsidRPr="00C15D3F">
              <w:rPr>
                <w:i w:val="0"/>
                <w:sz w:val="22"/>
              </w:rPr>
              <w:t>Par bīstamo vielu noplūdi informē Būvdarbu vadītājam</w:t>
            </w:r>
          </w:p>
        </w:tc>
        <w:tc>
          <w:tcPr>
            <w:tcW w:w="794" w:type="dxa"/>
            <w:shd w:val="clear" w:color="auto" w:fill="auto"/>
          </w:tcPr>
          <w:p w14:paraId="6ED119B0" w14:textId="77777777" w:rsidR="00994285" w:rsidRPr="00C15D3F" w:rsidRDefault="00994285" w:rsidP="001B6778">
            <w:pPr>
              <w:pStyle w:val="NoSpacing"/>
              <w:rPr>
                <w:i w:val="0"/>
                <w:sz w:val="22"/>
              </w:rPr>
            </w:pPr>
            <w:r w:rsidRPr="00C15D3F">
              <w:rPr>
                <w:i w:val="0"/>
                <w:sz w:val="22"/>
              </w:rPr>
              <w:t>Darbu vadītājs, darbu vadītāja palīgs</w:t>
            </w:r>
          </w:p>
        </w:tc>
        <w:tc>
          <w:tcPr>
            <w:tcW w:w="794" w:type="dxa"/>
            <w:gridSpan w:val="2"/>
            <w:shd w:val="clear" w:color="auto" w:fill="auto"/>
          </w:tcPr>
          <w:p w14:paraId="66D357C5" w14:textId="77777777" w:rsidR="00994285" w:rsidRPr="00C15D3F" w:rsidRDefault="00994285" w:rsidP="001B6778">
            <w:pPr>
              <w:pStyle w:val="NoSpacing"/>
              <w:rPr>
                <w:i w:val="0"/>
                <w:sz w:val="22"/>
              </w:rPr>
            </w:pPr>
          </w:p>
        </w:tc>
      </w:tr>
      <w:tr w:rsidR="00994285" w:rsidRPr="00C15D3F" w14:paraId="7A14D240" w14:textId="77777777" w:rsidTr="001B6778">
        <w:trPr>
          <w:cantSplit/>
          <w:trHeight w:val="266"/>
          <w:jc w:val="center"/>
        </w:trPr>
        <w:tc>
          <w:tcPr>
            <w:tcW w:w="9122" w:type="dxa"/>
            <w:gridSpan w:val="6"/>
            <w:shd w:val="clear" w:color="auto" w:fill="auto"/>
            <w:vAlign w:val="center"/>
          </w:tcPr>
          <w:p w14:paraId="70D36D4B" w14:textId="77777777" w:rsidR="00994285" w:rsidRPr="00C15D3F" w:rsidRDefault="00994285" w:rsidP="001B6778">
            <w:pPr>
              <w:pStyle w:val="NoSpacing"/>
              <w:jc w:val="center"/>
              <w:rPr>
                <w:b/>
                <w:bCs/>
                <w:i w:val="0"/>
                <w:sz w:val="22"/>
              </w:rPr>
            </w:pPr>
            <w:r w:rsidRPr="00C15D3F">
              <w:rPr>
                <w:b/>
                <w:bCs/>
                <w:i w:val="0"/>
                <w:sz w:val="22"/>
              </w:rPr>
              <w:t>Dabas katastrofās (vētra, negaiss)</w:t>
            </w:r>
          </w:p>
        </w:tc>
      </w:tr>
      <w:tr w:rsidR="00994285" w:rsidRPr="00C15D3F" w14:paraId="58DB7648" w14:textId="77777777" w:rsidTr="001B6778">
        <w:trPr>
          <w:cantSplit/>
          <w:jc w:val="center"/>
        </w:trPr>
        <w:tc>
          <w:tcPr>
            <w:tcW w:w="842" w:type="dxa"/>
            <w:gridSpan w:val="2"/>
            <w:shd w:val="clear" w:color="auto" w:fill="auto"/>
          </w:tcPr>
          <w:p w14:paraId="0BD2D2C5" w14:textId="77777777" w:rsidR="00994285" w:rsidRPr="00C15D3F" w:rsidRDefault="00994285" w:rsidP="001B6778">
            <w:pPr>
              <w:spacing w:line="240" w:lineRule="auto"/>
              <w:jc w:val="center"/>
              <w:rPr>
                <w:rFonts w:cs="Arial"/>
                <w:i w:val="0"/>
                <w:sz w:val="22"/>
              </w:rPr>
            </w:pPr>
            <w:r w:rsidRPr="00C15D3F">
              <w:rPr>
                <w:rFonts w:cs="Arial"/>
                <w:i w:val="0"/>
                <w:sz w:val="22"/>
              </w:rPr>
              <w:t>13</w:t>
            </w:r>
          </w:p>
        </w:tc>
        <w:tc>
          <w:tcPr>
            <w:tcW w:w="4571" w:type="dxa"/>
            <w:shd w:val="clear" w:color="auto" w:fill="auto"/>
          </w:tcPr>
          <w:p w14:paraId="31EC8A3D" w14:textId="77777777" w:rsidR="00994285" w:rsidRPr="00C15D3F" w:rsidRDefault="00994285" w:rsidP="001B6778">
            <w:pPr>
              <w:pStyle w:val="NoSpacing"/>
              <w:rPr>
                <w:i w:val="0"/>
                <w:sz w:val="22"/>
              </w:rPr>
            </w:pPr>
            <w:r w:rsidRPr="00C15D3F">
              <w:rPr>
                <w:i w:val="0"/>
                <w:sz w:val="22"/>
              </w:rPr>
              <w:t>Informēt darbiniekus par dabas katastrofas tuvošanos un darbu pārtraukšanu</w:t>
            </w:r>
          </w:p>
        </w:tc>
        <w:tc>
          <w:tcPr>
            <w:tcW w:w="2410" w:type="dxa"/>
            <w:shd w:val="clear" w:color="auto" w:fill="auto"/>
          </w:tcPr>
          <w:p w14:paraId="5A800240" w14:textId="77777777" w:rsidR="00994285" w:rsidRPr="00C15D3F" w:rsidRDefault="00994285" w:rsidP="001B6778">
            <w:pPr>
              <w:pStyle w:val="NoSpacing"/>
              <w:rPr>
                <w:i w:val="0"/>
                <w:sz w:val="22"/>
              </w:rPr>
            </w:pPr>
            <w:r w:rsidRPr="00C15D3F">
              <w:rPr>
                <w:i w:val="0"/>
                <w:sz w:val="22"/>
              </w:rPr>
              <w:t>Darbu vadītājs</w:t>
            </w:r>
          </w:p>
        </w:tc>
        <w:tc>
          <w:tcPr>
            <w:tcW w:w="1299" w:type="dxa"/>
            <w:gridSpan w:val="2"/>
            <w:shd w:val="clear" w:color="auto" w:fill="auto"/>
          </w:tcPr>
          <w:p w14:paraId="7BE34503" w14:textId="77777777" w:rsidR="00994285" w:rsidRPr="00C15D3F" w:rsidRDefault="00994285" w:rsidP="001B6778">
            <w:pPr>
              <w:pStyle w:val="NoSpacing"/>
              <w:rPr>
                <w:i w:val="0"/>
                <w:sz w:val="22"/>
              </w:rPr>
            </w:pPr>
          </w:p>
        </w:tc>
      </w:tr>
      <w:tr w:rsidR="00994285" w:rsidRPr="00C15D3F" w14:paraId="459076B7" w14:textId="77777777" w:rsidTr="001B6778">
        <w:trPr>
          <w:cantSplit/>
          <w:jc w:val="center"/>
        </w:trPr>
        <w:tc>
          <w:tcPr>
            <w:tcW w:w="842" w:type="dxa"/>
            <w:gridSpan w:val="2"/>
            <w:shd w:val="clear" w:color="auto" w:fill="auto"/>
          </w:tcPr>
          <w:p w14:paraId="76557B19" w14:textId="77777777" w:rsidR="00994285" w:rsidRPr="00C15D3F" w:rsidRDefault="00994285" w:rsidP="001B6778">
            <w:pPr>
              <w:spacing w:line="240" w:lineRule="auto"/>
              <w:jc w:val="center"/>
              <w:rPr>
                <w:rFonts w:cs="Arial"/>
                <w:i w:val="0"/>
                <w:sz w:val="22"/>
              </w:rPr>
            </w:pPr>
            <w:r w:rsidRPr="00C15D3F">
              <w:rPr>
                <w:rFonts w:cs="Arial"/>
                <w:i w:val="0"/>
                <w:sz w:val="22"/>
              </w:rPr>
              <w:t>14</w:t>
            </w:r>
          </w:p>
        </w:tc>
        <w:tc>
          <w:tcPr>
            <w:tcW w:w="4571" w:type="dxa"/>
            <w:shd w:val="clear" w:color="auto" w:fill="auto"/>
          </w:tcPr>
          <w:p w14:paraId="48607135" w14:textId="77777777" w:rsidR="00994285" w:rsidRPr="00C15D3F" w:rsidRDefault="00994285" w:rsidP="001B6778">
            <w:pPr>
              <w:pStyle w:val="NoSpacing"/>
              <w:rPr>
                <w:i w:val="0"/>
                <w:sz w:val="22"/>
              </w:rPr>
            </w:pPr>
            <w:r w:rsidRPr="00C15D3F">
              <w:rPr>
                <w:i w:val="0"/>
                <w:sz w:val="22"/>
              </w:rPr>
              <w:t>Būvlaukuma un blakus teritorijas novērošana (krītoši koki, elektrības gaisa vadu līnijas, dažādi priekšmeti)</w:t>
            </w:r>
          </w:p>
        </w:tc>
        <w:tc>
          <w:tcPr>
            <w:tcW w:w="2410" w:type="dxa"/>
            <w:shd w:val="clear" w:color="auto" w:fill="auto"/>
          </w:tcPr>
          <w:p w14:paraId="36E3D34C" w14:textId="77777777" w:rsidR="00994285" w:rsidRPr="00C15D3F" w:rsidRDefault="00994285" w:rsidP="001B6778">
            <w:pPr>
              <w:pStyle w:val="NoSpacing"/>
              <w:rPr>
                <w:i w:val="0"/>
                <w:sz w:val="22"/>
              </w:rPr>
            </w:pPr>
            <w:r w:rsidRPr="00C15D3F">
              <w:rPr>
                <w:i w:val="0"/>
                <w:sz w:val="22"/>
              </w:rPr>
              <w:t>Ikviens darbinieks</w:t>
            </w:r>
          </w:p>
        </w:tc>
        <w:tc>
          <w:tcPr>
            <w:tcW w:w="1299" w:type="dxa"/>
            <w:gridSpan w:val="2"/>
            <w:shd w:val="clear" w:color="auto" w:fill="auto"/>
          </w:tcPr>
          <w:p w14:paraId="5D2DEAAA" w14:textId="77777777" w:rsidR="00994285" w:rsidRPr="00C15D3F" w:rsidRDefault="00994285" w:rsidP="001B6778">
            <w:pPr>
              <w:pStyle w:val="NoSpacing"/>
              <w:rPr>
                <w:i w:val="0"/>
                <w:sz w:val="22"/>
              </w:rPr>
            </w:pPr>
          </w:p>
        </w:tc>
      </w:tr>
      <w:tr w:rsidR="00994285" w:rsidRPr="00C15D3F" w14:paraId="4A65144C" w14:textId="77777777" w:rsidTr="001B6778">
        <w:trPr>
          <w:cantSplit/>
          <w:jc w:val="center"/>
        </w:trPr>
        <w:tc>
          <w:tcPr>
            <w:tcW w:w="842" w:type="dxa"/>
            <w:gridSpan w:val="2"/>
            <w:shd w:val="clear" w:color="auto" w:fill="auto"/>
          </w:tcPr>
          <w:p w14:paraId="52272717" w14:textId="77777777" w:rsidR="00994285" w:rsidRPr="00C15D3F" w:rsidRDefault="00994285" w:rsidP="001B6778">
            <w:pPr>
              <w:spacing w:line="240" w:lineRule="auto"/>
              <w:jc w:val="center"/>
              <w:rPr>
                <w:rFonts w:cs="Arial"/>
                <w:i w:val="0"/>
                <w:sz w:val="22"/>
              </w:rPr>
            </w:pPr>
            <w:r w:rsidRPr="00C15D3F">
              <w:rPr>
                <w:rFonts w:cs="Arial"/>
                <w:i w:val="0"/>
                <w:sz w:val="22"/>
              </w:rPr>
              <w:t>15</w:t>
            </w:r>
          </w:p>
        </w:tc>
        <w:tc>
          <w:tcPr>
            <w:tcW w:w="4571" w:type="dxa"/>
            <w:shd w:val="clear" w:color="auto" w:fill="auto"/>
          </w:tcPr>
          <w:p w14:paraId="43138AAD" w14:textId="77777777" w:rsidR="00994285" w:rsidRPr="00C15D3F" w:rsidRDefault="00994285" w:rsidP="001B6778">
            <w:pPr>
              <w:pStyle w:val="NoSpacing"/>
              <w:rPr>
                <w:i w:val="0"/>
                <w:sz w:val="22"/>
              </w:rPr>
            </w:pPr>
            <w:r w:rsidRPr="00C15D3F">
              <w:rPr>
                <w:i w:val="0"/>
                <w:sz w:val="22"/>
              </w:rPr>
              <w:t>Gaisa vadu elektrolīnijas pārraušanas gadījumā informēt a/s tīkli bojājumu dienestu</w:t>
            </w:r>
          </w:p>
        </w:tc>
        <w:tc>
          <w:tcPr>
            <w:tcW w:w="2410" w:type="dxa"/>
            <w:shd w:val="clear" w:color="auto" w:fill="auto"/>
          </w:tcPr>
          <w:p w14:paraId="5FBBE936" w14:textId="77777777" w:rsidR="00994285" w:rsidRPr="00C15D3F" w:rsidRDefault="00994285" w:rsidP="001B6778">
            <w:pPr>
              <w:pStyle w:val="NoSpacing"/>
              <w:rPr>
                <w:i w:val="0"/>
                <w:sz w:val="22"/>
              </w:rPr>
            </w:pPr>
            <w:r w:rsidRPr="00C15D3F">
              <w:rPr>
                <w:i w:val="0"/>
                <w:sz w:val="22"/>
              </w:rPr>
              <w:t>Darbu vadītājs, darbu vadītāja palīgs, darbinieki</w:t>
            </w:r>
          </w:p>
        </w:tc>
        <w:tc>
          <w:tcPr>
            <w:tcW w:w="1299" w:type="dxa"/>
            <w:gridSpan w:val="2"/>
            <w:shd w:val="clear" w:color="auto" w:fill="auto"/>
          </w:tcPr>
          <w:p w14:paraId="46EE98B4" w14:textId="77777777" w:rsidR="00994285" w:rsidRPr="00C15D3F" w:rsidRDefault="00994285" w:rsidP="001B6778">
            <w:pPr>
              <w:pStyle w:val="NoSpacing"/>
              <w:rPr>
                <w:i w:val="0"/>
                <w:sz w:val="22"/>
              </w:rPr>
            </w:pPr>
            <w:r w:rsidRPr="00C15D3F">
              <w:rPr>
                <w:i w:val="0"/>
                <w:sz w:val="22"/>
              </w:rPr>
              <w:t>80200404</w:t>
            </w:r>
          </w:p>
        </w:tc>
      </w:tr>
      <w:tr w:rsidR="00994285" w:rsidRPr="00C15D3F" w14:paraId="7FC1F9F7" w14:textId="77777777" w:rsidTr="001B6778">
        <w:trPr>
          <w:cantSplit/>
          <w:jc w:val="center"/>
        </w:trPr>
        <w:tc>
          <w:tcPr>
            <w:tcW w:w="9122" w:type="dxa"/>
            <w:gridSpan w:val="6"/>
            <w:shd w:val="clear" w:color="auto" w:fill="auto"/>
            <w:vAlign w:val="center"/>
          </w:tcPr>
          <w:p w14:paraId="22C87876" w14:textId="77777777" w:rsidR="00994285" w:rsidRPr="00C15D3F" w:rsidRDefault="00994285" w:rsidP="001B6778">
            <w:pPr>
              <w:pStyle w:val="NoSpacing"/>
              <w:jc w:val="center"/>
              <w:rPr>
                <w:b/>
                <w:bCs/>
                <w:i w:val="0"/>
                <w:sz w:val="22"/>
              </w:rPr>
            </w:pPr>
            <w:r w:rsidRPr="00C15D3F">
              <w:rPr>
                <w:b/>
                <w:bCs/>
                <w:i w:val="0"/>
                <w:sz w:val="22"/>
              </w:rPr>
              <w:t xml:space="preserve">Sprādzienbīstamu priekšmetu atrašanas </w:t>
            </w:r>
            <w:r w:rsidRPr="00C15D3F">
              <w:rPr>
                <w:rFonts w:cs="Arial"/>
                <w:b/>
                <w:bCs/>
                <w:i w:val="0"/>
                <w:sz w:val="22"/>
              </w:rPr>
              <w:t>gadījumā</w:t>
            </w:r>
          </w:p>
        </w:tc>
      </w:tr>
      <w:tr w:rsidR="00994285" w:rsidRPr="00C15D3F" w14:paraId="30E65A25" w14:textId="77777777" w:rsidTr="001B6778">
        <w:trPr>
          <w:cantSplit/>
          <w:jc w:val="center"/>
        </w:trPr>
        <w:tc>
          <w:tcPr>
            <w:tcW w:w="842" w:type="dxa"/>
            <w:gridSpan w:val="2"/>
            <w:shd w:val="clear" w:color="auto" w:fill="auto"/>
          </w:tcPr>
          <w:p w14:paraId="4F9F7449" w14:textId="77777777" w:rsidR="00994285" w:rsidRPr="00C15D3F" w:rsidRDefault="00994285" w:rsidP="001B6778">
            <w:pPr>
              <w:spacing w:line="240" w:lineRule="auto"/>
              <w:jc w:val="center"/>
              <w:rPr>
                <w:rFonts w:cs="Arial"/>
                <w:i w:val="0"/>
                <w:sz w:val="22"/>
              </w:rPr>
            </w:pPr>
            <w:r w:rsidRPr="00C15D3F">
              <w:rPr>
                <w:rFonts w:cs="Arial"/>
                <w:i w:val="0"/>
                <w:sz w:val="22"/>
              </w:rPr>
              <w:t>16</w:t>
            </w:r>
          </w:p>
        </w:tc>
        <w:tc>
          <w:tcPr>
            <w:tcW w:w="4571" w:type="dxa"/>
            <w:shd w:val="clear" w:color="auto" w:fill="auto"/>
          </w:tcPr>
          <w:p w14:paraId="333D0297" w14:textId="77777777" w:rsidR="00994285" w:rsidRPr="00C15D3F" w:rsidRDefault="00994285" w:rsidP="001B6778">
            <w:pPr>
              <w:pStyle w:val="NoSpacing"/>
              <w:rPr>
                <w:i w:val="0"/>
                <w:sz w:val="22"/>
              </w:rPr>
            </w:pPr>
            <w:r w:rsidRPr="00C15D3F">
              <w:rPr>
                <w:i w:val="0"/>
                <w:sz w:val="22"/>
              </w:rPr>
              <w:t>Ja ir atrasts vai ir aizdomas, ka atrastais priekšmets var būt sprādzienbīstams, izsaukt Valsts ugunsdzēsības un glābšanas dienestu</w:t>
            </w:r>
          </w:p>
        </w:tc>
        <w:tc>
          <w:tcPr>
            <w:tcW w:w="2410" w:type="dxa"/>
            <w:shd w:val="clear" w:color="auto" w:fill="auto"/>
          </w:tcPr>
          <w:p w14:paraId="46992E2D" w14:textId="77777777" w:rsidR="00994285" w:rsidRPr="00C15D3F" w:rsidRDefault="00994285" w:rsidP="001B6778">
            <w:pPr>
              <w:pStyle w:val="NoSpacing"/>
              <w:rPr>
                <w:i w:val="0"/>
                <w:sz w:val="22"/>
              </w:rPr>
            </w:pPr>
            <w:r w:rsidRPr="00C15D3F">
              <w:rPr>
                <w:i w:val="0"/>
                <w:sz w:val="22"/>
              </w:rPr>
              <w:t>Darbu vadītājs, darbu vadītāja palīgs</w:t>
            </w:r>
          </w:p>
        </w:tc>
        <w:tc>
          <w:tcPr>
            <w:tcW w:w="1299" w:type="dxa"/>
            <w:gridSpan w:val="2"/>
            <w:shd w:val="clear" w:color="auto" w:fill="auto"/>
          </w:tcPr>
          <w:p w14:paraId="7D8D4D95" w14:textId="77777777" w:rsidR="00994285" w:rsidRPr="00C15D3F" w:rsidRDefault="00994285" w:rsidP="001B6778">
            <w:pPr>
              <w:pStyle w:val="NoSpacing"/>
              <w:rPr>
                <w:i w:val="0"/>
                <w:sz w:val="22"/>
              </w:rPr>
            </w:pPr>
            <w:r w:rsidRPr="00C15D3F">
              <w:rPr>
                <w:i w:val="0"/>
                <w:sz w:val="22"/>
              </w:rPr>
              <w:t>112</w:t>
            </w:r>
          </w:p>
        </w:tc>
      </w:tr>
      <w:tr w:rsidR="00994285" w:rsidRPr="00C15D3F" w14:paraId="51B25870" w14:textId="77777777" w:rsidTr="001B6778">
        <w:trPr>
          <w:cantSplit/>
          <w:jc w:val="center"/>
        </w:trPr>
        <w:tc>
          <w:tcPr>
            <w:tcW w:w="842" w:type="dxa"/>
            <w:gridSpan w:val="2"/>
            <w:shd w:val="clear" w:color="auto" w:fill="auto"/>
          </w:tcPr>
          <w:p w14:paraId="101D1197" w14:textId="77777777" w:rsidR="00994285" w:rsidRPr="00C15D3F" w:rsidRDefault="00994285" w:rsidP="001B6778">
            <w:pPr>
              <w:spacing w:line="240" w:lineRule="auto"/>
              <w:jc w:val="center"/>
              <w:rPr>
                <w:rFonts w:cs="Arial"/>
                <w:i w:val="0"/>
                <w:sz w:val="22"/>
              </w:rPr>
            </w:pPr>
            <w:r w:rsidRPr="00C15D3F">
              <w:rPr>
                <w:rFonts w:cs="Arial"/>
                <w:i w:val="0"/>
                <w:sz w:val="22"/>
              </w:rPr>
              <w:t>17</w:t>
            </w:r>
          </w:p>
        </w:tc>
        <w:tc>
          <w:tcPr>
            <w:tcW w:w="4571" w:type="dxa"/>
            <w:shd w:val="clear" w:color="auto" w:fill="auto"/>
          </w:tcPr>
          <w:p w14:paraId="463880A8" w14:textId="77777777" w:rsidR="00994285" w:rsidRPr="00C15D3F" w:rsidRDefault="00994285" w:rsidP="001B6778">
            <w:pPr>
              <w:pStyle w:val="NoSpacing"/>
              <w:rPr>
                <w:i w:val="0"/>
                <w:sz w:val="22"/>
              </w:rPr>
            </w:pPr>
            <w:r w:rsidRPr="00C15D3F">
              <w:rPr>
                <w:i w:val="0"/>
                <w:sz w:val="22"/>
              </w:rPr>
              <w:t>Pārtraukt darbus, evakuēt darbiniekus drošā attālumā un nepieļaut citu personu uzturēšanos bīstamajā zonā</w:t>
            </w:r>
          </w:p>
        </w:tc>
        <w:tc>
          <w:tcPr>
            <w:tcW w:w="2410" w:type="dxa"/>
            <w:shd w:val="clear" w:color="auto" w:fill="auto"/>
          </w:tcPr>
          <w:p w14:paraId="00AC8CB8" w14:textId="77777777" w:rsidR="00994285" w:rsidRPr="00C15D3F" w:rsidRDefault="00994285" w:rsidP="001B6778">
            <w:pPr>
              <w:pStyle w:val="NoSpacing"/>
              <w:rPr>
                <w:i w:val="0"/>
                <w:sz w:val="22"/>
              </w:rPr>
            </w:pPr>
            <w:r w:rsidRPr="00C15D3F">
              <w:rPr>
                <w:i w:val="0"/>
                <w:sz w:val="22"/>
              </w:rPr>
              <w:t>Darbu vadītājs, darbu vadītāja palīgs</w:t>
            </w:r>
          </w:p>
        </w:tc>
        <w:tc>
          <w:tcPr>
            <w:tcW w:w="1299" w:type="dxa"/>
            <w:gridSpan w:val="2"/>
            <w:shd w:val="clear" w:color="auto" w:fill="auto"/>
          </w:tcPr>
          <w:p w14:paraId="769F2098" w14:textId="77777777" w:rsidR="00994285" w:rsidRPr="00C15D3F" w:rsidRDefault="00994285" w:rsidP="001B6778">
            <w:pPr>
              <w:pStyle w:val="NoSpacing"/>
              <w:rPr>
                <w:i w:val="0"/>
                <w:sz w:val="22"/>
              </w:rPr>
            </w:pPr>
          </w:p>
        </w:tc>
      </w:tr>
      <w:tr w:rsidR="00994285" w:rsidRPr="00C15D3F" w14:paraId="2E5F24E6" w14:textId="77777777" w:rsidTr="001B6778">
        <w:trPr>
          <w:cantSplit/>
          <w:jc w:val="center"/>
        </w:trPr>
        <w:tc>
          <w:tcPr>
            <w:tcW w:w="842" w:type="dxa"/>
            <w:gridSpan w:val="2"/>
            <w:shd w:val="clear" w:color="auto" w:fill="auto"/>
          </w:tcPr>
          <w:p w14:paraId="41F79163" w14:textId="77777777" w:rsidR="00994285" w:rsidRPr="00C15D3F" w:rsidRDefault="00994285" w:rsidP="001B6778">
            <w:pPr>
              <w:spacing w:line="240" w:lineRule="auto"/>
              <w:jc w:val="center"/>
              <w:rPr>
                <w:rFonts w:cs="Arial"/>
                <w:i w:val="0"/>
                <w:sz w:val="22"/>
              </w:rPr>
            </w:pPr>
            <w:r w:rsidRPr="00C15D3F">
              <w:rPr>
                <w:rFonts w:cs="Arial"/>
                <w:i w:val="0"/>
                <w:sz w:val="22"/>
              </w:rPr>
              <w:t>18</w:t>
            </w:r>
          </w:p>
        </w:tc>
        <w:tc>
          <w:tcPr>
            <w:tcW w:w="4571" w:type="dxa"/>
            <w:shd w:val="clear" w:color="auto" w:fill="auto"/>
          </w:tcPr>
          <w:p w14:paraId="51914E7E" w14:textId="77777777" w:rsidR="00994285" w:rsidRPr="00C15D3F" w:rsidRDefault="00994285" w:rsidP="001B6778">
            <w:pPr>
              <w:pStyle w:val="NoSpacing"/>
              <w:rPr>
                <w:i w:val="0"/>
                <w:sz w:val="22"/>
              </w:rPr>
            </w:pPr>
            <w:r w:rsidRPr="00C15D3F">
              <w:rPr>
                <w:i w:val="0"/>
                <w:sz w:val="22"/>
              </w:rPr>
              <w:t>Sagaidīt VUGD . Turpmāk rīkoties saskaņā ar viņu norādījumiem</w:t>
            </w:r>
          </w:p>
        </w:tc>
        <w:tc>
          <w:tcPr>
            <w:tcW w:w="2410" w:type="dxa"/>
            <w:shd w:val="clear" w:color="auto" w:fill="auto"/>
          </w:tcPr>
          <w:p w14:paraId="4E7D1535" w14:textId="77777777" w:rsidR="00994285" w:rsidRPr="00C15D3F" w:rsidRDefault="00994285" w:rsidP="001B6778">
            <w:pPr>
              <w:pStyle w:val="NoSpacing"/>
              <w:rPr>
                <w:i w:val="0"/>
                <w:sz w:val="22"/>
              </w:rPr>
            </w:pPr>
            <w:r w:rsidRPr="00C15D3F">
              <w:rPr>
                <w:i w:val="0"/>
                <w:sz w:val="22"/>
              </w:rPr>
              <w:t>Darbu vadītājs, darbu vadītāja palīgs</w:t>
            </w:r>
          </w:p>
        </w:tc>
        <w:tc>
          <w:tcPr>
            <w:tcW w:w="1299" w:type="dxa"/>
            <w:gridSpan w:val="2"/>
            <w:shd w:val="clear" w:color="auto" w:fill="auto"/>
          </w:tcPr>
          <w:p w14:paraId="2FA37F80" w14:textId="77777777" w:rsidR="00994285" w:rsidRPr="00C15D3F" w:rsidRDefault="00994285" w:rsidP="001B6778">
            <w:pPr>
              <w:pStyle w:val="NoSpacing"/>
              <w:rPr>
                <w:i w:val="0"/>
                <w:sz w:val="22"/>
              </w:rPr>
            </w:pPr>
          </w:p>
        </w:tc>
      </w:tr>
      <w:tr w:rsidR="00994285" w:rsidRPr="00C15D3F" w14:paraId="7ECE3C95" w14:textId="77777777" w:rsidTr="001B6778">
        <w:trPr>
          <w:gridAfter w:val="1"/>
          <w:wAfter w:w="14" w:type="dxa"/>
          <w:cantSplit/>
          <w:jc w:val="center"/>
        </w:trPr>
        <w:tc>
          <w:tcPr>
            <w:tcW w:w="9108" w:type="dxa"/>
            <w:gridSpan w:val="5"/>
            <w:shd w:val="clear" w:color="auto" w:fill="auto"/>
          </w:tcPr>
          <w:p w14:paraId="13174567" w14:textId="77777777" w:rsidR="00994285" w:rsidRPr="00C15D3F" w:rsidRDefault="00994285" w:rsidP="001B6778">
            <w:pPr>
              <w:pStyle w:val="NoSpacing"/>
              <w:jc w:val="center"/>
              <w:rPr>
                <w:b/>
                <w:bCs/>
                <w:i w:val="0"/>
                <w:sz w:val="22"/>
              </w:rPr>
            </w:pPr>
            <w:r w:rsidRPr="00C15D3F">
              <w:rPr>
                <w:b/>
                <w:bCs/>
                <w:i w:val="0"/>
                <w:sz w:val="22"/>
              </w:rPr>
              <w:t>Ūdens apgādes un kanalizācijas sistēmas avārijas</w:t>
            </w:r>
            <w:r w:rsidRPr="00C15D3F">
              <w:rPr>
                <w:rFonts w:cs="Arial"/>
                <w:b/>
                <w:bCs/>
                <w:i w:val="0"/>
                <w:sz w:val="22"/>
              </w:rPr>
              <w:t xml:space="preserve"> gadījumā</w:t>
            </w:r>
          </w:p>
        </w:tc>
      </w:tr>
      <w:tr w:rsidR="00994285" w:rsidRPr="00C15D3F" w14:paraId="6FF31D8F" w14:textId="77777777" w:rsidTr="00AA3BDB">
        <w:trPr>
          <w:gridAfter w:val="1"/>
          <w:wAfter w:w="14" w:type="dxa"/>
          <w:cantSplit/>
          <w:trHeight w:val="826"/>
          <w:jc w:val="center"/>
        </w:trPr>
        <w:tc>
          <w:tcPr>
            <w:tcW w:w="835" w:type="dxa"/>
            <w:shd w:val="clear" w:color="auto" w:fill="auto"/>
          </w:tcPr>
          <w:p w14:paraId="48F71ADC" w14:textId="77777777" w:rsidR="00994285" w:rsidRPr="00C15D3F" w:rsidRDefault="00994285" w:rsidP="001B6778">
            <w:pPr>
              <w:pStyle w:val="NoSpacing"/>
              <w:jc w:val="center"/>
              <w:rPr>
                <w:rFonts w:cs="Arial"/>
                <w:i w:val="0"/>
                <w:sz w:val="22"/>
              </w:rPr>
            </w:pPr>
            <w:r w:rsidRPr="00C15D3F">
              <w:rPr>
                <w:rFonts w:cs="Arial"/>
                <w:i w:val="0"/>
                <w:sz w:val="22"/>
              </w:rPr>
              <w:t>19</w:t>
            </w:r>
          </w:p>
        </w:tc>
        <w:tc>
          <w:tcPr>
            <w:tcW w:w="4578" w:type="dxa"/>
            <w:gridSpan w:val="2"/>
            <w:shd w:val="clear" w:color="auto" w:fill="auto"/>
          </w:tcPr>
          <w:p w14:paraId="4ACE5824" w14:textId="77777777" w:rsidR="00994285" w:rsidRPr="00C15D3F" w:rsidRDefault="00994285" w:rsidP="001B6778">
            <w:pPr>
              <w:pStyle w:val="NoSpacing"/>
              <w:rPr>
                <w:rFonts w:cs="Arial"/>
                <w:i w:val="0"/>
                <w:sz w:val="22"/>
              </w:rPr>
            </w:pPr>
            <w:r w:rsidRPr="00C15D3F">
              <w:rPr>
                <w:rFonts w:cs="Arial"/>
                <w:i w:val="0"/>
                <w:sz w:val="22"/>
              </w:rPr>
              <w:t>Paziņot pārvaldošās institūcijas dispečeram, nepieciešamības gadījumā norobežot avārijas vietu un pārtraukt darbus konkrētajā vietā</w:t>
            </w:r>
          </w:p>
        </w:tc>
        <w:tc>
          <w:tcPr>
            <w:tcW w:w="2410" w:type="dxa"/>
            <w:shd w:val="clear" w:color="auto" w:fill="auto"/>
          </w:tcPr>
          <w:p w14:paraId="69183E55" w14:textId="77777777" w:rsidR="00994285" w:rsidRPr="00C15D3F" w:rsidRDefault="00994285" w:rsidP="001B6778">
            <w:pPr>
              <w:pStyle w:val="NoSpacing"/>
              <w:rPr>
                <w:rFonts w:cs="Arial"/>
                <w:i w:val="0"/>
                <w:sz w:val="22"/>
              </w:rPr>
            </w:pPr>
            <w:r w:rsidRPr="00C15D3F">
              <w:rPr>
                <w:rFonts w:cs="Arial"/>
                <w:i w:val="0"/>
                <w:sz w:val="22"/>
              </w:rPr>
              <w:t>Darbu vadītājs, darbu vadītāja palīgs</w:t>
            </w:r>
          </w:p>
        </w:tc>
        <w:tc>
          <w:tcPr>
            <w:tcW w:w="1285" w:type="dxa"/>
            <w:shd w:val="clear" w:color="auto" w:fill="auto"/>
          </w:tcPr>
          <w:p w14:paraId="621C3A3D" w14:textId="77777777" w:rsidR="00994285" w:rsidRPr="00C15D3F" w:rsidRDefault="00994285" w:rsidP="001B6778">
            <w:pPr>
              <w:pStyle w:val="NoSpacing"/>
              <w:rPr>
                <w:rFonts w:cs="Arial"/>
                <w:i w:val="0"/>
                <w:sz w:val="22"/>
              </w:rPr>
            </w:pPr>
          </w:p>
        </w:tc>
      </w:tr>
      <w:tr w:rsidR="00994285" w:rsidRPr="00C15D3F" w14:paraId="1644FB29" w14:textId="77777777" w:rsidTr="001B6778">
        <w:trPr>
          <w:gridAfter w:val="1"/>
          <w:wAfter w:w="14" w:type="dxa"/>
          <w:cantSplit/>
          <w:jc w:val="center"/>
        </w:trPr>
        <w:tc>
          <w:tcPr>
            <w:tcW w:w="9108" w:type="dxa"/>
            <w:gridSpan w:val="5"/>
            <w:shd w:val="clear" w:color="auto" w:fill="auto"/>
          </w:tcPr>
          <w:p w14:paraId="5CC1EA43" w14:textId="77777777" w:rsidR="00994285" w:rsidRPr="00C15D3F" w:rsidRDefault="00994285" w:rsidP="001B6778">
            <w:pPr>
              <w:pStyle w:val="NoSpacing"/>
              <w:jc w:val="center"/>
              <w:rPr>
                <w:rFonts w:cs="Arial"/>
                <w:b/>
                <w:bCs/>
                <w:i w:val="0"/>
                <w:sz w:val="22"/>
              </w:rPr>
            </w:pPr>
            <w:r w:rsidRPr="00C15D3F">
              <w:rPr>
                <w:rFonts w:cs="Arial"/>
                <w:b/>
                <w:bCs/>
                <w:i w:val="0"/>
                <w:sz w:val="22"/>
              </w:rPr>
              <w:t>Gāzes apgādes sistēmas avārijas gadījumā</w:t>
            </w:r>
          </w:p>
        </w:tc>
      </w:tr>
      <w:tr w:rsidR="00994285" w:rsidRPr="00C15D3F" w14:paraId="53954D28" w14:textId="77777777" w:rsidTr="001B6778">
        <w:trPr>
          <w:gridAfter w:val="1"/>
          <w:wAfter w:w="14" w:type="dxa"/>
          <w:cantSplit/>
          <w:jc w:val="center"/>
        </w:trPr>
        <w:tc>
          <w:tcPr>
            <w:tcW w:w="835" w:type="dxa"/>
            <w:shd w:val="clear" w:color="auto" w:fill="auto"/>
          </w:tcPr>
          <w:p w14:paraId="6F64202B" w14:textId="77777777" w:rsidR="00994285" w:rsidRPr="00C15D3F" w:rsidRDefault="00994285" w:rsidP="001B6778">
            <w:pPr>
              <w:pStyle w:val="NoSpacing"/>
              <w:jc w:val="center"/>
              <w:rPr>
                <w:rFonts w:cs="Arial"/>
                <w:i w:val="0"/>
                <w:sz w:val="22"/>
              </w:rPr>
            </w:pPr>
            <w:r w:rsidRPr="00C15D3F">
              <w:rPr>
                <w:rFonts w:cs="Arial"/>
                <w:i w:val="0"/>
                <w:sz w:val="22"/>
              </w:rPr>
              <w:t>20</w:t>
            </w:r>
          </w:p>
        </w:tc>
        <w:tc>
          <w:tcPr>
            <w:tcW w:w="4578" w:type="dxa"/>
            <w:gridSpan w:val="2"/>
            <w:shd w:val="clear" w:color="auto" w:fill="auto"/>
          </w:tcPr>
          <w:p w14:paraId="6F330E60" w14:textId="77777777" w:rsidR="00994285" w:rsidRPr="00C15D3F" w:rsidRDefault="00994285" w:rsidP="001B6778">
            <w:pPr>
              <w:pStyle w:val="NoSpacing"/>
              <w:rPr>
                <w:rFonts w:cs="Arial"/>
                <w:i w:val="0"/>
                <w:sz w:val="22"/>
              </w:rPr>
            </w:pPr>
            <w:r w:rsidRPr="00C15D3F">
              <w:rPr>
                <w:rFonts w:cs="Arial"/>
                <w:i w:val="0"/>
                <w:sz w:val="22"/>
              </w:rPr>
              <w:t>Paziņot VUGD un a/s Latvijas Gāze par avāriju gāzes apgādes sistēmā</w:t>
            </w:r>
          </w:p>
        </w:tc>
        <w:tc>
          <w:tcPr>
            <w:tcW w:w="2410" w:type="dxa"/>
            <w:shd w:val="clear" w:color="auto" w:fill="auto"/>
          </w:tcPr>
          <w:p w14:paraId="14BB635A" w14:textId="77777777" w:rsidR="00994285" w:rsidRPr="00C15D3F" w:rsidRDefault="00994285" w:rsidP="001B6778">
            <w:pPr>
              <w:pStyle w:val="NoSpacing"/>
              <w:rPr>
                <w:rFonts w:cs="Arial"/>
                <w:i w:val="0"/>
                <w:sz w:val="22"/>
              </w:rPr>
            </w:pPr>
            <w:r w:rsidRPr="00C15D3F">
              <w:rPr>
                <w:rFonts w:cs="Arial"/>
                <w:i w:val="0"/>
                <w:sz w:val="22"/>
              </w:rPr>
              <w:t>Darbu vadītājs, darbu vadītāja palīgs</w:t>
            </w:r>
          </w:p>
        </w:tc>
        <w:tc>
          <w:tcPr>
            <w:tcW w:w="1285" w:type="dxa"/>
            <w:shd w:val="clear" w:color="auto" w:fill="auto"/>
          </w:tcPr>
          <w:p w14:paraId="73DF2B84" w14:textId="77777777" w:rsidR="00994285" w:rsidRPr="00C15D3F" w:rsidRDefault="00994285" w:rsidP="001B6778">
            <w:pPr>
              <w:pStyle w:val="NoSpacing"/>
              <w:rPr>
                <w:rFonts w:cs="Arial"/>
                <w:i w:val="0"/>
                <w:sz w:val="22"/>
              </w:rPr>
            </w:pPr>
            <w:r w:rsidRPr="00C15D3F">
              <w:rPr>
                <w:rFonts w:cs="Arial"/>
                <w:i w:val="0"/>
                <w:sz w:val="22"/>
              </w:rPr>
              <w:t>114 vai 112</w:t>
            </w:r>
          </w:p>
        </w:tc>
      </w:tr>
      <w:tr w:rsidR="00994285" w:rsidRPr="00C15D3F" w14:paraId="19012481" w14:textId="77777777" w:rsidTr="001B6778">
        <w:trPr>
          <w:gridAfter w:val="1"/>
          <w:wAfter w:w="14" w:type="dxa"/>
          <w:cantSplit/>
          <w:jc w:val="center"/>
        </w:trPr>
        <w:tc>
          <w:tcPr>
            <w:tcW w:w="835" w:type="dxa"/>
            <w:shd w:val="clear" w:color="auto" w:fill="auto"/>
          </w:tcPr>
          <w:p w14:paraId="21BDC815" w14:textId="77777777" w:rsidR="00994285" w:rsidRPr="00C15D3F" w:rsidRDefault="00994285" w:rsidP="001B6778">
            <w:pPr>
              <w:pStyle w:val="NoSpacing"/>
              <w:jc w:val="center"/>
              <w:rPr>
                <w:rFonts w:cs="Arial"/>
                <w:i w:val="0"/>
                <w:sz w:val="22"/>
              </w:rPr>
            </w:pPr>
            <w:r w:rsidRPr="00C15D3F">
              <w:rPr>
                <w:rFonts w:cs="Arial"/>
                <w:i w:val="0"/>
                <w:sz w:val="22"/>
              </w:rPr>
              <w:t>21</w:t>
            </w:r>
          </w:p>
        </w:tc>
        <w:tc>
          <w:tcPr>
            <w:tcW w:w="4578" w:type="dxa"/>
            <w:gridSpan w:val="2"/>
            <w:shd w:val="clear" w:color="auto" w:fill="auto"/>
          </w:tcPr>
          <w:p w14:paraId="08B18B39" w14:textId="77777777" w:rsidR="00994285" w:rsidRPr="00C15D3F" w:rsidRDefault="00994285" w:rsidP="001B6778">
            <w:pPr>
              <w:pStyle w:val="NoSpacing"/>
              <w:rPr>
                <w:rFonts w:cs="Arial"/>
                <w:i w:val="0"/>
                <w:sz w:val="22"/>
              </w:rPr>
            </w:pPr>
            <w:r w:rsidRPr="00C15D3F">
              <w:rPr>
                <w:rFonts w:cs="Arial"/>
                <w:i w:val="0"/>
                <w:sz w:val="22"/>
              </w:rPr>
              <w:t>Evakuēt darbiniekus no avārijas vietas, norobežot to, pārtraukt darbus</w:t>
            </w:r>
          </w:p>
        </w:tc>
        <w:tc>
          <w:tcPr>
            <w:tcW w:w="2410" w:type="dxa"/>
            <w:shd w:val="clear" w:color="auto" w:fill="auto"/>
          </w:tcPr>
          <w:p w14:paraId="1E36C906" w14:textId="77777777" w:rsidR="00994285" w:rsidRPr="00C15D3F" w:rsidRDefault="00994285" w:rsidP="001B6778">
            <w:pPr>
              <w:pStyle w:val="NoSpacing"/>
              <w:rPr>
                <w:rFonts w:cs="Arial"/>
                <w:i w:val="0"/>
                <w:sz w:val="22"/>
              </w:rPr>
            </w:pPr>
            <w:r w:rsidRPr="00C15D3F">
              <w:rPr>
                <w:rFonts w:cs="Arial"/>
                <w:i w:val="0"/>
                <w:sz w:val="22"/>
              </w:rPr>
              <w:t>Darbu vadītājs, darbu vadītāja palīgs</w:t>
            </w:r>
          </w:p>
        </w:tc>
        <w:tc>
          <w:tcPr>
            <w:tcW w:w="1285" w:type="dxa"/>
            <w:shd w:val="clear" w:color="auto" w:fill="auto"/>
          </w:tcPr>
          <w:p w14:paraId="36CAB150" w14:textId="77777777" w:rsidR="00994285" w:rsidRPr="00C15D3F" w:rsidRDefault="00994285" w:rsidP="001B6778">
            <w:pPr>
              <w:pStyle w:val="NoSpacing"/>
              <w:rPr>
                <w:rFonts w:cs="Arial"/>
                <w:i w:val="0"/>
                <w:sz w:val="22"/>
              </w:rPr>
            </w:pPr>
          </w:p>
        </w:tc>
      </w:tr>
      <w:tr w:rsidR="00994285" w:rsidRPr="00C15D3F" w14:paraId="0DC79760" w14:textId="77777777" w:rsidTr="001B6778">
        <w:trPr>
          <w:gridAfter w:val="1"/>
          <w:wAfter w:w="14" w:type="dxa"/>
          <w:cantSplit/>
          <w:jc w:val="center"/>
        </w:trPr>
        <w:tc>
          <w:tcPr>
            <w:tcW w:w="9108" w:type="dxa"/>
            <w:gridSpan w:val="5"/>
            <w:shd w:val="clear" w:color="auto" w:fill="auto"/>
          </w:tcPr>
          <w:p w14:paraId="5BE2258E" w14:textId="77777777" w:rsidR="00994285" w:rsidRPr="00AA3BDB" w:rsidRDefault="00994285" w:rsidP="00AA3BDB">
            <w:pPr>
              <w:pStyle w:val="NoSpacing"/>
              <w:jc w:val="center"/>
              <w:rPr>
                <w:rFonts w:cs="Arial"/>
                <w:b/>
                <w:bCs/>
                <w:i w:val="0"/>
                <w:sz w:val="22"/>
              </w:rPr>
            </w:pPr>
            <w:r w:rsidRPr="00AA3BDB">
              <w:rPr>
                <w:rFonts w:cs="Arial"/>
                <w:b/>
                <w:bCs/>
                <w:i w:val="0"/>
                <w:sz w:val="22"/>
              </w:rPr>
              <w:t>Avārija siltumapgādes sistēmā</w:t>
            </w:r>
          </w:p>
        </w:tc>
      </w:tr>
      <w:tr w:rsidR="00994285" w:rsidRPr="00C15D3F" w14:paraId="0C19CFBE" w14:textId="77777777" w:rsidTr="001B6778">
        <w:trPr>
          <w:gridAfter w:val="1"/>
          <w:wAfter w:w="14" w:type="dxa"/>
          <w:cantSplit/>
          <w:jc w:val="center"/>
        </w:trPr>
        <w:tc>
          <w:tcPr>
            <w:tcW w:w="835" w:type="dxa"/>
            <w:shd w:val="clear" w:color="auto" w:fill="auto"/>
          </w:tcPr>
          <w:p w14:paraId="3D06E8BC" w14:textId="77777777" w:rsidR="00994285" w:rsidRPr="00C15D3F" w:rsidRDefault="00994285" w:rsidP="001B6778">
            <w:pPr>
              <w:pStyle w:val="NoSpacing"/>
              <w:jc w:val="center"/>
              <w:rPr>
                <w:rFonts w:cs="Arial"/>
                <w:i w:val="0"/>
                <w:sz w:val="22"/>
              </w:rPr>
            </w:pPr>
            <w:r w:rsidRPr="00C15D3F">
              <w:rPr>
                <w:rFonts w:cs="Arial"/>
                <w:i w:val="0"/>
                <w:sz w:val="22"/>
              </w:rPr>
              <w:t>22</w:t>
            </w:r>
          </w:p>
        </w:tc>
        <w:tc>
          <w:tcPr>
            <w:tcW w:w="4578" w:type="dxa"/>
            <w:gridSpan w:val="2"/>
            <w:shd w:val="clear" w:color="auto" w:fill="auto"/>
          </w:tcPr>
          <w:p w14:paraId="4D1B4A3D" w14:textId="77777777" w:rsidR="00994285" w:rsidRPr="00C15D3F" w:rsidRDefault="00994285" w:rsidP="001B6778">
            <w:pPr>
              <w:pStyle w:val="NoSpacing"/>
              <w:rPr>
                <w:rFonts w:cs="Arial"/>
                <w:i w:val="0"/>
                <w:sz w:val="22"/>
              </w:rPr>
            </w:pPr>
            <w:r w:rsidRPr="00C15D3F">
              <w:rPr>
                <w:rFonts w:cs="Arial"/>
                <w:i w:val="0"/>
                <w:sz w:val="22"/>
              </w:rPr>
              <w:t>Paziņot pārvaldošās institūcijas dispečeram, nepieciešamības gadījumā norobežot avārijas vietu un pārtraukt darbus konkrētajā vietā</w:t>
            </w:r>
          </w:p>
        </w:tc>
        <w:tc>
          <w:tcPr>
            <w:tcW w:w="2410" w:type="dxa"/>
            <w:shd w:val="clear" w:color="auto" w:fill="auto"/>
          </w:tcPr>
          <w:p w14:paraId="2AFBED1D" w14:textId="77777777" w:rsidR="00994285" w:rsidRPr="00C15D3F" w:rsidRDefault="00994285" w:rsidP="001B6778">
            <w:pPr>
              <w:pStyle w:val="NoSpacing"/>
              <w:rPr>
                <w:rFonts w:cs="Arial"/>
                <w:i w:val="0"/>
                <w:sz w:val="22"/>
              </w:rPr>
            </w:pPr>
            <w:r w:rsidRPr="00C15D3F">
              <w:rPr>
                <w:rFonts w:cs="Arial"/>
                <w:i w:val="0"/>
                <w:sz w:val="22"/>
              </w:rPr>
              <w:t>Darbu vadītājs, darbu vadītāja palīgs</w:t>
            </w:r>
          </w:p>
        </w:tc>
        <w:tc>
          <w:tcPr>
            <w:tcW w:w="1285" w:type="dxa"/>
            <w:shd w:val="clear" w:color="auto" w:fill="auto"/>
          </w:tcPr>
          <w:p w14:paraId="1DC43B0B" w14:textId="77777777" w:rsidR="00994285" w:rsidRPr="00C15D3F" w:rsidRDefault="00994285" w:rsidP="001B6778">
            <w:pPr>
              <w:pStyle w:val="NoSpacing"/>
              <w:rPr>
                <w:rFonts w:cs="Arial"/>
                <w:i w:val="0"/>
                <w:sz w:val="22"/>
              </w:rPr>
            </w:pPr>
          </w:p>
        </w:tc>
      </w:tr>
      <w:tr w:rsidR="00994285" w:rsidRPr="00C15D3F" w14:paraId="17096846" w14:textId="77777777" w:rsidTr="001B6778">
        <w:trPr>
          <w:gridAfter w:val="1"/>
          <w:wAfter w:w="14" w:type="dxa"/>
          <w:cantSplit/>
          <w:jc w:val="center"/>
        </w:trPr>
        <w:tc>
          <w:tcPr>
            <w:tcW w:w="9108" w:type="dxa"/>
            <w:gridSpan w:val="5"/>
            <w:shd w:val="clear" w:color="auto" w:fill="auto"/>
          </w:tcPr>
          <w:p w14:paraId="55436F15" w14:textId="77777777" w:rsidR="00994285" w:rsidRPr="00AA3BDB" w:rsidRDefault="00994285" w:rsidP="00AA3BDB">
            <w:pPr>
              <w:pStyle w:val="NoSpacing"/>
              <w:jc w:val="center"/>
              <w:rPr>
                <w:rFonts w:cs="Arial"/>
                <w:b/>
                <w:bCs/>
                <w:i w:val="0"/>
                <w:sz w:val="22"/>
              </w:rPr>
            </w:pPr>
            <w:r w:rsidRPr="00AA3BDB">
              <w:rPr>
                <w:rFonts w:cs="Arial"/>
                <w:b/>
                <w:bCs/>
                <w:i w:val="0"/>
                <w:sz w:val="22"/>
              </w:rPr>
              <w:t>Sakaru tīkla bojājumi</w:t>
            </w:r>
          </w:p>
        </w:tc>
      </w:tr>
      <w:tr w:rsidR="00994285" w:rsidRPr="00C15D3F" w14:paraId="5B5B7BDF" w14:textId="77777777" w:rsidTr="001B6778">
        <w:trPr>
          <w:gridAfter w:val="1"/>
          <w:wAfter w:w="14" w:type="dxa"/>
          <w:cantSplit/>
          <w:jc w:val="center"/>
        </w:trPr>
        <w:tc>
          <w:tcPr>
            <w:tcW w:w="835" w:type="dxa"/>
            <w:shd w:val="clear" w:color="auto" w:fill="auto"/>
          </w:tcPr>
          <w:p w14:paraId="5EF211A1" w14:textId="77777777" w:rsidR="00994285" w:rsidRPr="00C15D3F" w:rsidRDefault="00994285" w:rsidP="001B6778">
            <w:pPr>
              <w:pStyle w:val="NoSpacing"/>
              <w:jc w:val="center"/>
              <w:rPr>
                <w:rFonts w:cs="Arial"/>
                <w:i w:val="0"/>
                <w:sz w:val="22"/>
              </w:rPr>
            </w:pPr>
            <w:r w:rsidRPr="00C15D3F">
              <w:rPr>
                <w:rFonts w:cs="Arial"/>
                <w:i w:val="0"/>
                <w:sz w:val="22"/>
              </w:rPr>
              <w:t>23</w:t>
            </w:r>
          </w:p>
        </w:tc>
        <w:tc>
          <w:tcPr>
            <w:tcW w:w="4578" w:type="dxa"/>
            <w:gridSpan w:val="2"/>
            <w:shd w:val="clear" w:color="auto" w:fill="auto"/>
          </w:tcPr>
          <w:p w14:paraId="079B4348" w14:textId="77777777" w:rsidR="00994285" w:rsidRPr="00C15D3F" w:rsidRDefault="00994285" w:rsidP="001B6778">
            <w:pPr>
              <w:pStyle w:val="NoSpacing"/>
              <w:rPr>
                <w:rFonts w:cs="Arial"/>
                <w:i w:val="0"/>
                <w:sz w:val="22"/>
              </w:rPr>
            </w:pPr>
            <w:r w:rsidRPr="00C15D3F">
              <w:rPr>
                <w:rFonts w:cs="Arial"/>
                <w:i w:val="0"/>
                <w:sz w:val="22"/>
              </w:rPr>
              <w:t>Paziņot Tet bojājumu dienestam, nepieciešamības gadījumā norobežot avārijas vietu un pārtraukt darbus konkrētajā vietā</w:t>
            </w:r>
          </w:p>
        </w:tc>
        <w:tc>
          <w:tcPr>
            <w:tcW w:w="2410" w:type="dxa"/>
            <w:shd w:val="clear" w:color="auto" w:fill="auto"/>
          </w:tcPr>
          <w:p w14:paraId="6A70C2F2" w14:textId="77777777" w:rsidR="00994285" w:rsidRPr="00C15D3F" w:rsidRDefault="00994285" w:rsidP="001B6778">
            <w:pPr>
              <w:pStyle w:val="NoSpacing"/>
              <w:rPr>
                <w:rFonts w:cs="Arial"/>
                <w:i w:val="0"/>
                <w:sz w:val="22"/>
              </w:rPr>
            </w:pPr>
            <w:r w:rsidRPr="00C15D3F">
              <w:rPr>
                <w:rFonts w:cs="Arial"/>
                <w:i w:val="0"/>
                <w:sz w:val="22"/>
              </w:rPr>
              <w:t>Darbu vadītājs, darbu vadītāja palīgs</w:t>
            </w:r>
          </w:p>
        </w:tc>
        <w:tc>
          <w:tcPr>
            <w:tcW w:w="1285" w:type="dxa"/>
            <w:shd w:val="clear" w:color="auto" w:fill="auto"/>
          </w:tcPr>
          <w:p w14:paraId="02F3BB0C" w14:textId="77777777" w:rsidR="00994285" w:rsidRPr="00C15D3F" w:rsidRDefault="00994285" w:rsidP="001B6778">
            <w:pPr>
              <w:pStyle w:val="NoSpacing"/>
              <w:rPr>
                <w:rFonts w:cs="Arial"/>
                <w:i w:val="0"/>
                <w:sz w:val="22"/>
              </w:rPr>
            </w:pPr>
            <w:r w:rsidRPr="00C15D3F">
              <w:rPr>
                <w:rFonts w:cs="Arial"/>
                <w:i w:val="0"/>
                <w:sz w:val="22"/>
              </w:rPr>
              <w:t>177 vai 112</w:t>
            </w:r>
          </w:p>
        </w:tc>
      </w:tr>
      <w:tr w:rsidR="00994285" w:rsidRPr="00C15D3F" w14:paraId="64F8A0E0" w14:textId="77777777" w:rsidTr="001B6778">
        <w:trPr>
          <w:gridAfter w:val="1"/>
          <w:wAfter w:w="14" w:type="dxa"/>
          <w:cantSplit/>
          <w:trHeight w:val="327"/>
          <w:jc w:val="center"/>
        </w:trPr>
        <w:tc>
          <w:tcPr>
            <w:tcW w:w="9108" w:type="dxa"/>
            <w:gridSpan w:val="5"/>
            <w:shd w:val="clear" w:color="auto" w:fill="auto"/>
            <w:vAlign w:val="center"/>
          </w:tcPr>
          <w:p w14:paraId="5FAC02E9" w14:textId="77777777" w:rsidR="00994285" w:rsidRPr="00C15D3F" w:rsidRDefault="00994285" w:rsidP="001B6778">
            <w:pPr>
              <w:pStyle w:val="NoSpacing"/>
              <w:jc w:val="center"/>
              <w:rPr>
                <w:rFonts w:cs="Arial"/>
                <w:b/>
                <w:bCs/>
                <w:i w:val="0"/>
                <w:sz w:val="22"/>
              </w:rPr>
            </w:pPr>
            <w:r w:rsidRPr="00C15D3F">
              <w:rPr>
                <w:rFonts w:cs="Arial"/>
                <w:b/>
                <w:bCs/>
                <w:i w:val="0"/>
                <w:sz w:val="22"/>
              </w:rPr>
              <w:lastRenderedPageBreak/>
              <w:t>Nelaimes gadījumā</w:t>
            </w:r>
          </w:p>
        </w:tc>
      </w:tr>
      <w:tr w:rsidR="00994285" w:rsidRPr="00C15D3F" w14:paraId="17EE1403" w14:textId="77777777" w:rsidTr="001B6778">
        <w:trPr>
          <w:gridAfter w:val="1"/>
          <w:wAfter w:w="14" w:type="dxa"/>
          <w:cantSplit/>
          <w:jc w:val="center"/>
        </w:trPr>
        <w:tc>
          <w:tcPr>
            <w:tcW w:w="835" w:type="dxa"/>
            <w:shd w:val="clear" w:color="auto" w:fill="auto"/>
          </w:tcPr>
          <w:p w14:paraId="3140915C" w14:textId="77777777" w:rsidR="00994285" w:rsidRPr="00C15D3F" w:rsidRDefault="00994285" w:rsidP="001B6778">
            <w:pPr>
              <w:pStyle w:val="NoSpacing"/>
              <w:jc w:val="center"/>
              <w:rPr>
                <w:rFonts w:cs="Arial"/>
                <w:i w:val="0"/>
                <w:sz w:val="22"/>
              </w:rPr>
            </w:pPr>
            <w:r w:rsidRPr="00C15D3F">
              <w:rPr>
                <w:rFonts w:cs="Arial"/>
                <w:i w:val="0"/>
                <w:sz w:val="22"/>
              </w:rPr>
              <w:t>24</w:t>
            </w:r>
          </w:p>
        </w:tc>
        <w:tc>
          <w:tcPr>
            <w:tcW w:w="4578" w:type="dxa"/>
            <w:gridSpan w:val="2"/>
            <w:shd w:val="clear" w:color="auto" w:fill="auto"/>
          </w:tcPr>
          <w:p w14:paraId="1515440D" w14:textId="77777777" w:rsidR="00994285" w:rsidRPr="00C15D3F" w:rsidRDefault="00994285" w:rsidP="001B6778">
            <w:pPr>
              <w:pStyle w:val="NoSpacing"/>
              <w:rPr>
                <w:rFonts w:cs="Arial"/>
                <w:i w:val="0"/>
                <w:sz w:val="22"/>
              </w:rPr>
            </w:pPr>
            <w:r w:rsidRPr="00C15D3F">
              <w:rPr>
                <w:rFonts w:cs="Arial"/>
                <w:i w:val="0"/>
                <w:sz w:val="22"/>
              </w:rPr>
              <w:t>Saņemot informāciju par nelaimes gadījumu pa tālruni izsaukt neatliekamo medicīnisko palīdzību</w:t>
            </w:r>
          </w:p>
        </w:tc>
        <w:tc>
          <w:tcPr>
            <w:tcW w:w="2410" w:type="dxa"/>
            <w:shd w:val="clear" w:color="auto" w:fill="auto"/>
          </w:tcPr>
          <w:p w14:paraId="6BE06117" w14:textId="77777777" w:rsidR="00994285" w:rsidRPr="00C15D3F" w:rsidRDefault="00994285" w:rsidP="001B6778">
            <w:pPr>
              <w:pStyle w:val="NoSpacing"/>
              <w:rPr>
                <w:rFonts w:cs="Arial"/>
                <w:i w:val="0"/>
                <w:sz w:val="22"/>
              </w:rPr>
            </w:pPr>
            <w:r w:rsidRPr="00C15D3F">
              <w:rPr>
                <w:rFonts w:cs="Arial"/>
                <w:i w:val="0"/>
                <w:sz w:val="22"/>
              </w:rPr>
              <w:t>Ikviens darbinieks, kas ir nelaimes gadījuma liecinieks</w:t>
            </w:r>
          </w:p>
        </w:tc>
        <w:tc>
          <w:tcPr>
            <w:tcW w:w="1285" w:type="dxa"/>
            <w:shd w:val="clear" w:color="auto" w:fill="auto"/>
          </w:tcPr>
          <w:p w14:paraId="19F99C4E" w14:textId="77777777" w:rsidR="00994285" w:rsidRPr="00C15D3F" w:rsidRDefault="00994285" w:rsidP="001B6778">
            <w:pPr>
              <w:pStyle w:val="NoSpacing"/>
              <w:rPr>
                <w:rFonts w:cs="Arial"/>
                <w:i w:val="0"/>
                <w:sz w:val="22"/>
              </w:rPr>
            </w:pPr>
            <w:r w:rsidRPr="00C15D3F">
              <w:rPr>
                <w:rFonts w:cs="Arial"/>
                <w:i w:val="0"/>
                <w:sz w:val="22"/>
              </w:rPr>
              <w:t>113 vai 112</w:t>
            </w:r>
          </w:p>
        </w:tc>
      </w:tr>
      <w:tr w:rsidR="00994285" w:rsidRPr="00C15D3F" w14:paraId="3E1BFB54" w14:textId="77777777" w:rsidTr="001B6778">
        <w:trPr>
          <w:gridAfter w:val="1"/>
          <w:wAfter w:w="14" w:type="dxa"/>
          <w:cantSplit/>
          <w:jc w:val="center"/>
        </w:trPr>
        <w:tc>
          <w:tcPr>
            <w:tcW w:w="835" w:type="dxa"/>
            <w:shd w:val="clear" w:color="auto" w:fill="auto"/>
          </w:tcPr>
          <w:p w14:paraId="238268FF" w14:textId="77777777" w:rsidR="00994285" w:rsidRPr="00C15D3F" w:rsidRDefault="00994285" w:rsidP="001B6778">
            <w:pPr>
              <w:pStyle w:val="NoSpacing"/>
              <w:jc w:val="center"/>
              <w:rPr>
                <w:rFonts w:cs="Arial"/>
                <w:i w:val="0"/>
                <w:sz w:val="22"/>
              </w:rPr>
            </w:pPr>
            <w:r w:rsidRPr="00C15D3F">
              <w:rPr>
                <w:rFonts w:cs="Arial"/>
                <w:i w:val="0"/>
                <w:sz w:val="22"/>
              </w:rPr>
              <w:t>25</w:t>
            </w:r>
          </w:p>
        </w:tc>
        <w:tc>
          <w:tcPr>
            <w:tcW w:w="4578" w:type="dxa"/>
            <w:gridSpan w:val="2"/>
            <w:shd w:val="clear" w:color="auto" w:fill="auto"/>
          </w:tcPr>
          <w:p w14:paraId="5D02B110" w14:textId="77777777" w:rsidR="00994285" w:rsidRPr="00C15D3F" w:rsidRDefault="00994285" w:rsidP="001B6778">
            <w:pPr>
              <w:pStyle w:val="NoSpacing"/>
              <w:rPr>
                <w:rFonts w:cs="Arial"/>
                <w:i w:val="0"/>
                <w:sz w:val="22"/>
              </w:rPr>
            </w:pPr>
            <w:r w:rsidRPr="00C15D3F">
              <w:rPr>
                <w:rFonts w:cs="Arial"/>
                <w:i w:val="0"/>
                <w:sz w:val="22"/>
              </w:rPr>
              <w:t>Paziņot būvdarbu vadītājam</w:t>
            </w:r>
          </w:p>
        </w:tc>
        <w:tc>
          <w:tcPr>
            <w:tcW w:w="2410" w:type="dxa"/>
            <w:shd w:val="clear" w:color="auto" w:fill="auto"/>
          </w:tcPr>
          <w:p w14:paraId="4B4F9604" w14:textId="77777777" w:rsidR="00994285" w:rsidRPr="00C15D3F" w:rsidRDefault="00994285" w:rsidP="001B6778">
            <w:pPr>
              <w:pStyle w:val="NoSpacing"/>
              <w:rPr>
                <w:rFonts w:cs="Arial"/>
                <w:i w:val="0"/>
                <w:sz w:val="22"/>
              </w:rPr>
            </w:pPr>
            <w:r w:rsidRPr="00C15D3F">
              <w:rPr>
                <w:rFonts w:cs="Arial"/>
                <w:i w:val="0"/>
                <w:sz w:val="22"/>
              </w:rPr>
              <w:t>Ikviens darbinieks, kas ir nelaimes gadījuma liecinieks</w:t>
            </w:r>
          </w:p>
        </w:tc>
        <w:tc>
          <w:tcPr>
            <w:tcW w:w="1285" w:type="dxa"/>
            <w:shd w:val="clear" w:color="auto" w:fill="auto"/>
          </w:tcPr>
          <w:p w14:paraId="473B042D" w14:textId="77777777" w:rsidR="00994285" w:rsidRPr="00C15D3F" w:rsidRDefault="00994285" w:rsidP="001B6778">
            <w:pPr>
              <w:pStyle w:val="NoSpacing"/>
              <w:rPr>
                <w:rFonts w:cs="Arial"/>
                <w:i w:val="0"/>
                <w:sz w:val="22"/>
              </w:rPr>
            </w:pPr>
          </w:p>
        </w:tc>
      </w:tr>
      <w:tr w:rsidR="00994285" w:rsidRPr="00C15D3F" w14:paraId="4D088F5D" w14:textId="77777777" w:rsidTr="001B6778">
        <w:trPr>
          <w:gridAfter w:val="1"/>
          <w:wAfter w:w="14" w:type="dxa"/>
          <w:cantSplit/>
          <w:jc w:val="center"/>
        </w:trPr>
        <w:tc>
          <w:tcPr>
            <w:tcW w:w="835" w:type="dxa"/>
            <w:shd w:val="clear" w:color="auto" w:fill="auto"/>
          </w:tcPr>
          <w:p w14:paraId="52859C35" w14:textId="77777777" w:rsidR="00994285" w:rsidRPr="00C15D3F" w:rsidRDefault="00994285" w:rsidP="001B6778">
            <w:pPr>
              <w:pStyle w:val="NoSpacing"/>
              <w:jc w:val="center"/>
              <w:rPr>
                <w:rFonts w:cs="Arial"/>
                <w:i w:val="0"/>
                <w:sz w:val="22"/>
              </w:rPr>
            </w:pPr>
            <w:r w:rsidRPr="00C15D3F">
              <w:rPr>
                <w:rFonts w:cs="Arial"/>
                <w:i w:val="0"/>
                <w:sz w:val="22"/>
              </w:rPr>
              <w:t>26</w:t>
            </w:r>
          </w:p>
        </w:tc>
        <w:tc>
          <w:tcPr>
            <w:tcW w:w="4578" w:type="dxa"/>
            <w:gridSpan w:val="2"/>
            <w:shd w:val="clear" w:color="auto" w:fill="auto"/>
          </w:tcPr>
          <w:p w14:paraId="6AC67D29" w14:textId="77777777" w:rsidR="00994285" w:rsidRPr="00C15D3F" w:rsidRDefault="00994285" w:rsidP="001B6778">
            <w:pPr>
              <w:pStyle w:val="NoSpacing"/>
              <w:rPr>
                <w:rFonts w:cs="Arial"/>
                <w:i w:val="0"/>
                <w:sz w:val="22"/>
              </w:rPr>
            </w:pPr>
            <w:r w:rsidRPr="00C15D3F">
              <w:rPr>
                <w:rFonts w:cs="Arial"/>
                <w:i w:val="0"/>
                <w:sz w:val="22"/>
              </w:rPr>
              <w:t>Sniegt pirmo palīdzību</w:t>
            </w:r>
          </w:p>
        </w:tc>
        <w:tc>
          <w:tcPr>
            <w:tcW w:w="2410" w:type="dxa"/>
            <w:shd w:val="clear" w:color="auto" w:fill="auto"/>
          </w:tcPr>
          <w:p w14:paraId="5BBC7AEA" w14:textId="77777777" w:rsidR="00994285" w:rsidRPr="00C15D3F" w:rsidRDefault="00994285" w:rsidP="001B6778">
            <w:pPr>
              <w:pStyle w:val="NoSpacing"/>
              <w:rPr>
                <w:rFonts w:cs="Arial"/>
                <w:i w:val="0"/>
                <w:sz w:val="22"/>
              </w:rPr>
            </w:pPr>
            <w:r w:rsidRPr="00C15D3F">
              <w:rPr>
                <w:rFonts w:cs="Arial"/>
                <w:i w:val="0"/>
                <w:sz w:val="22"/>
              </w:rPr>
              <w:t>Darbu vadītājs, darbu vadītāja palīgs</w:t>
            </w:r>
          </w:p>
        </w:tc>
        <w:tc>
          <w:tcPr>
            <w:tcW w:w="1285" w:type="dxa"/>
            <w:shd w:val="clear" w:color="auto" w:fill="auto"/>
          </w:tcPr>
          <w:p w14:paraId="68C447EF" w14:textId="77777777" w:rsidR="00994285" w:rsidRPr="00C15D3F" w:rsidRDefault="00994285" w:rsidP="001B6778">
            <w:pPr>
              <w:pStyle w:val="NoSpacing"/>
              <w:rPr>
                <w:rFonts w:cs="Arial"/>
                <w:i w:val="0"/>
                <w:sz w:val="22"/>
              </w:rPr>
            </w:pPr>
          </w:p>
        </w:tc>
      </w:tr>
      <w:tr w:rsidR="00994285" w:rsidRPr="00C15D3F" w14:paraId="092C402C" w14:textId="77777777" w:rsidTr="001B6778">
        <w:trPr>
          <w:gridAfter w:val="1"/>
          <w:wAfter w:w="14" w:type="dxa"/>
          <w:cantSplit/>
          <w:jc w:val="center"/>
        </w:trPr>
        <w:tc>
          <w:tcPr>
            <w:tcW w:w="835" w:type="dxa"/>
            <w:shd w:val="clear" w:color="auto" w:fill="auto"/>
          </w:tcPr>
          <w:p w14:paraId="5C70C012" w14:textId="77777777" w:rsidR="00994285" w:rsidRPr="00C15D3F" w:rsidRDefault="00994285" w:rsidP="001B6778">
            <w:pPr>
              <w:pStyle w:val="NoSpacing"/>
              <w:jc w:val="center"/>
              <w:rPr>
                <w:rFonts w:cs="Arial"/>
                <w:i w:val="0"/>
                <w:sz w:val="22"/>
              </w:rPr>
            </w:pPr>
            <w:r w:rsidRPr="00C15D3F">
              <w:rPr>
                <w:rFonts w:cs="Arial"/>
                <w:i w:val="0"/>
                <w:sz w:val="22"/>
              </w:rPr>
              <w:t>27</w:t>
            </w:r>
          </w:p>
        </w:tc>
        <w:tc>
          <w:tcPr>
            <w:tcW w:w="4578" w:type="dxa"/>
            <w:gridSpan w:val="2"/>
            <w:shd w:val="clear" w:color="auto" w:fill="auto"/>
          </w:tcPr>
          <w:p w14:paraId="6C8551D8" w14:textId="77777777" w:rsidR="00994285" w:rsidRPr="00C15D3F" w:rsidRDefault="00994285" w:rsidP="001B6778">
            <w:pPr>
              <w:pStyle w:val="NoSpacing"/>
              <w:rPr>
                <w:rFonts w:cs="Arial"/>
                <w:i w:val="0"/>
                <w:sz w:val="22"/>
              </w:rPr>
            </w:pPr>
            <w:r w:rsidRPr="00C15D3F">
              <w:rPr>
                <w:rFonts w:cs="Arial"/>
                <w:i w:val="0"/>
                <w:sz w:val="22"/>
              </w:rPr>
              <w:t>Informē Pasūtītāja Darba aizsardzības daļu</w:t>
            </w:r>
          </w:p>
        </w:tc>
        <w:tc>
          <w:tcPr>
            <w:tcW w:w="2410" w:type="dxa"/>
            <w:shd w:val="clear" w:color="auto" w:fill="auto"/>
          </w:tcPr>
          <w:p w14:paraId="51A1CD78" w14:textId="77777777" w:rsidR="00994285" w:rsidRPr="00C15D3F" w:rsidRDefault="00994285" w:rsidP="001B6778">
            <w:pPr>
              <w:pStyle w:val="NoSpacing"/>
              <w:rPr>
                <w:rFonts w:cs="Arial"/>
                <w:i w:val="0"/>
                <w:sz w:val="22"/>
              </w:rPr>
            </w:pPr>
            <w:r w:rsidRPr="00C15D3F">
              <w:rPr>
                <w:rFonts w:cs="Arial"/>
                <w:i w:val="0"/>
                <w:sz w:val="22"/>
              </w:rPr>
              <w:t>Darbu vadītājs, darbu vadītāja palīgs</w:t>
            </w:r>
          </w:p>
        </w:tc>
        <w:tc>
          <w:tcPr>
            <w:tcW w:w="1285" w:type="dxa"/>
            <w:shd w:val="clear" w:color="auto" w:fill="auto"/>
          </w:tcPr>
          <w:p w14:paraId="47545421" w14:textId="77777777" w:rsidR="00994285" w:rsidRPr="00C15D3F" w:rsidRDefault="00994285" w:rsidP="001B6778">
            <w:pPr>
              <w:pStyle w:val="NoSpacing"/>
              <w:rPr>
                <w:rFonts w:cs="Arial"/>
                <w:i w:val="0"/>
                <w:sz w:val="22"/>
              </w:rPr>
            </w:pPr>
          </w:p>
        </w:tc>
      </w:tr>
      <w:tr w:rsidR="00994285" w:rsidRPr="00C15D3F" w14:paraId="625A78C7" w14:textId="77777777" w:rsidTr="001B6778">
        <w:trPr>
          <w:gridAfter w:val="1"/>
          <w:wAfter w:w="14" w:type="dxa"/>
          <w:cantSplit/>
          <w:jc w:val="center"/>
        </w:trPr>
        <w:tc>
          <w:tcPr>
            <w:tcW w:w="835" w:type="dxa"/>
            <w:shd w:val="clear" w:color="auto" w:fill="auto"/>
          </w:tcPr>
          <w:p w14:paraId="01A684B8" w14:textId="77777777" w:rsidR="00994285" w:rsidRPr="00C15D3F" w:rsidRDefault="00994285" w:rsidP="001B6778">
            <w:pPr>
              <w:pStyle w:val="NoSpacing"/>
              <w:jc w:val="center"/>
              <w:rPr>
                <w:rFonts w:cs="Arial"/>
                <w:i w:val="0"/>
                <w:sz w:val="22"/>
              </w:rPr>
            </w:pPr>
            <w:r w:rsidRPr="00C15D3F">
              <w:rPr>
                <w:rFonts w:cs="Arial"/>
                <w:i w:val="0"/>
                <w:sz w:val="22"/>
              </w:rPr>
              <w:t>28</w:t>
            </w:r>
          </w:p>
        </w:tc>
        <w:tc>
          <w:tcPr>
            <w:tcW w:w="4578" w:type="dxa"/>
            <w:gridSpan w:val="2"/>
            <w:shd w:val="clear" w:color="auto" w:fill="auto"/>
          </w:tcPr>
          <w:p w14:paraId="6C3E4B2D" w14:textId="77777777" w:rsidR="00994285" w:rsidRPr="00C15D3F" w:rsidRDefault="00994285" w:rsidP="001B6778">
            <w:pPr>
              <w:pStyle w:val="NoSpacing"/>
              <w:rPr>
                <w:rFonts w:cs="Arial"/>
                <w:i w:val="0"/>
                <w:sz w:val="22"/>
              </w:rPr>
            </w:pPr>
            <w:r w:rsidRPr="00C15D3F">
              <w:rPr>
                <w:rFonts w:cs="Arial"/>
                <w:i w:val="0"/>
                <w:sz w:val="22"/>
              </w:rPr>
              <w:t>Atbrīvo vietu un sagaida neatliekamo medicīnisko palīdzības dienestu</w:t>
            </w:r>
          </w:p>
        </w:tc>
        <w:tc>
          <w:tcPr>
            <w:tcW w:w="2410" w:type="dxa"/>
            <w:shd w:val="clear" w:color="auto" w:fill="auto"/>
          </w:tcPr>
          <w:p w14:paraId="2CD6F05E" w14:textId="77777777" w:rsidR="00994285" w:rsidRPr="00C15D3F" w:rsidRDefault="00994285" w:rsidP="001B6778">
            <w:pPr>
              <w:pStyle w:val="NoSpacing"/>
              <w:rPr>
                <w:rFonts w:cs="Arial"/>
                <w:i w:val="0"/>
                <w:sz w:val="22"/>
              </w:rPr>
            </w:pPr>
            <w:r w:rsidRPr="00C15D3F">
              <w:rPr>
                <w:rFonts w:cs="Arial"/>
                <w:i w:val="0"/>
                <w:sz w:val="22"/>
              </w:rPr>
              <w:t>Darbu vadītājs, darbu vadītāja palīgs, darbinieki</w:t>
            </w:r>
          </w:p>
        </w:tc>
        <w:tc>
          <w:tcPr>
            <w:tcW w:w="1285" w:type="dxa"/>
            <w:shd w:val="clear" w:color="auto" w:fill="auto"/>
          </w:tcPr>
          <w:p w14:paraId="4CCFFE45" w14:textId="77777777" w:rsidR="00994285" w:rsidRPr="00C15D3F" w:rsidRDefault="00994285" w:rsidP="001B6778">
            <w:pPr>
              <w:pStyle w:val="NoSpacing"/>
              <w:rPr>
                <w:rFonts w:cs="Arial"/>
                <w:i w:val="0"/>
                <w:sz w:val="22"/>
              </w:rPr>
            </w:pPr>
          </w:p>
        </w:tc>
      </w:tr>
      <w:tr w:rsidR="00994285" w:rsidRPr="00C15D3F" w14:paraId="5C9D884C" w14:textId="77777777" w:rsidTr="001B6778">
        <w:trPr>
          <w:gridAfter w:val="1"/>
          <w:wAfter w:w="14" w:type="dxa"/>
          <w:cantSplit/>
          <w:jc w:val="center"/>
        </w:trPr>
        <w:tc>
          <w:tcPr>
            <w:tcW w:w="9108" w:type="dxa"/>
            <w:gridSpan w:val="5"/>
            <w:shd w:val="clear" w:color="auto" w:fill="auto"/>
          </w:tcPr>
          <w:p w14:paraId="43D850B8" w14:textId="77777777" w:rsidR="00994285" w:rsidRPr="00C15D3F" w:rsidRDefault="00994285" w:rsidP="001B6778">
            <w:pPr>
              <w:pStyle w:val="NoSpacing"/>
              <w:jc w:val="center"/>
              <w:rPr>
                <w:rFonts w:cs="Arial"/>
                <w:b/>
                <w:bCs/>
                <w:i w:val="0"/>
                <w:sz w:val="22"/>
              </w:rPr>
            </w:pPr>
            <w:r w:rsidRPr="00C15D3F">
              <w:rPr>
                <w:rFonts w:cs="Arial"/>
                <w:b/>
                <w:bCs/>
                <w:i w:val="0"/>
                <w:sz w:val="22"/>
              </w:rPr>
              <w:t>Pievieno citas, atbilstoši veicamajiem darbiem situācijas un rīcības plānus</w:t>
            </w:r>
          </w:p>
        </w:tc>
      </w:tr>
      <w:tr w:rsidR="00994285" w:rsidRPr="00C15D3F" w14:paraId="46956984" w14:textId="77777777" w:rsidTr="00AA3BDB">
        <w:trPr>
          <w:gridAfter w:val="1"/>
          <w:wAfter w:w="14" w:type="dxa"/>
          <w:cantSplit/>
          <w:trHeight w:val="363"/>
          <w:jc w:val="center"/>
        </w:trPr>
        <w:tc>
          <w:tcPr>
            <w:tcW w:w="835" w:type="dxa"/>
            <w:shd w:val="clear" w:color="auto" w:fill="auto"/>
          </w:tcPr>
          <w:p w14:paraId="2282A334" w14:textId="77777777" w:rsidR="00994285" w:rsidRPr="00C15D3F" w:rsidRDefault="00994285" w:rsidP="001B6778">
            <w:pPr>
              <w:pStyle w:val="NoSpacing"/>
              <w:jc w:val="center"/>
              <w:rPr>
                <w:rFonts w:cs="Arial"/>
                <w:i w:val="0"/>
                <w:sz w:val="22"/>
              </w:rPr>
            </w:pPr>
            <w:r w:rsidRPr="00C15D3F">
              <w:rPr>
                <w:rFonts w:cs="Arial"/>
                <w:i w:val="0"/>
                <w:sz w:val="22"/>
              </w:rPr>
              <w:t>29</w:t>
            </w:r>
          </w:p>
        </w:tc>
        <w:tc>
          <w:tcPr>
            <w:tcW w:w="4578" w:type="dxa"/>
            <w:gridSpan w:val="2"/>
            <w:shd w:val="clear" w:color="auto" w:fill="auto"/>
          </w:tcPr>
          <w:p w14:paraId="08BBC255" w14:textId="77777777" w:rsidR="00994285" w:rsidRPr="00C15D3F" w:rsidRDefault="00994285" w:rsidP="001B6778">
            <w:pPr>
              <w:pStyle w:val="NoSpacing"/>
              <w:rPr>
                <w:rFonts w:cs="Arial"/>
                <w:i w:val="0"/>
                <w:sz w:val="22"/>
              </w:rPr>
            </w:pPr>
          </w:p>
        </w:tc>
        <w:tc>
          <w:tcPr>
            <w:tcW w:w="2410" w:type="dxa"/>
            <w:shd w:val="clear" w:color="auto" w:fill="auto"/>
          </w:tcPr>
          <w:p w14:paraId="261AF273" w14:textId="77777777" w:rsidR="00994285" w:rsidRPr="00C15D3F" w:rsidRDefault="00994285" w:rsidP="001B6778">
            <w:pPr>
              <w:pStyle w:val="NoSpacing"/>
              <w:rPr>
                <w:rFonts w:cs="Arial"/>
                <w:i w:val="0"/>
                <w:sz w:val="22"/>
              </w:rPr>
            </w:pPr>
          </w:p>
        </w:tc>
        <w:tc>
          <w:tcPr>
            <w:tcW w:w="1285" w:type="dxa"/>
            <w:shd w:val="clear" w:color="auto" w:fill="auto"/>
          </w:tcPr>
          <w:p w14:paraId="72D3E8C3" w14:textId="77777777" w:rsidR="00994285" w:rsidRPr="00C15D3F" w:rsidRDefault="00994285" w:rsidP="001B6778">
            <w:pPr>
              <w:pStyle w:val="NoSpacing"/>
              <w:rPr>
                <w:rFonts w:cs="Arial"/>
                <w:i w:val="0"/>
                <w:sz w:val="22"/>
              </w:rPr>
            </w:pPr>
          </w:p>
        </w:tc>
      </w:tr>
      <w:bookmarkEnd w:id="32"/>
    </w:tbl>
    <w:p w14:paraId="6CFDBD59" w14:textId="77777777" w:rsidR="00994285" w:rsidRPr="00C15D3F" w:rsidRDefault="00994285" w:rsidP="00994285">
      <w:pPr>
        <w:rPr>
          <w:rFonts w:cs="Arial"/>
          <w:i w:val="0"/>
        </w:rPr>
      </w:pPr>
    </w:p>
    <w:p w14:paraId="5D55FBB6" w14:textId="77777777" w:rsidR="00994285" w:rsidRPr="00C15D3F" w:rsidRDefault="00994285" w:rsidP="004C3A5D">
      <w:pPr>
        <w:numPr>
          <w:ilvl w:val="0"/>
          <w:numId w:val="3"/>
        </w:numPr>
        <w:spacing w:line="276" w:lineRule="auto"/>
        <w:ind w:left="709" w:hanging="709"/>
        <w:jc w:val="both"/>
        <w:rPr>
          <w:rFonts w:cs="Arial"/>
          <w:i w:val="0"/>
          <w:szCs w:val="24"/>
        </w:rPr>
      </w:pPr>
      <w:r w:rsidRPr="0038112B">
        <w:rPr>
          <w:rFonts w:cs="Arial"/>
          <w:i w:val="0"/>
          <w:iCs/>
          <w:szCs w:val="24"/>
        </w:rPr>
        <w:t>DVR</w:t>
      </w:r>
      <w:r w:rsidRPr="00C15D3F">
        <w:rPr>
          <w:rFonts w:cs="Arial"/>
          <w:i w:val="0"/>
          <w:szCs w:val="24"/>
        </w:rPr>
        <w:t xml:space="preserve"> novērtēšana un pasākumu noteikšana.</w:t>
      </w:r>
    </w:p>
    <w:p w14:paraId="46A66309" w14:textId="75A5BC65" w:rsidR="00994285" w:rsidRPr="008D7CFB" w:rsidRDefault="00994285" w:rsidP="004C3A5D">
      <w:pPr>
        <w:pStyle w:val="ListParagraph"/>
        <w:numPr>
          <w:ilvl w:val="1"/>
          <w:numId w:val="3"/>
        </w:numPr>
        <w:spacing w:line="276" w:lineRule="auto"/>
        <w:ind w:left="709" w:hanging="709"/>
        <w:jc w:val="both"/>
        <w:rPr>
          <w:rFonts w:cs="Arial"/>
          <w:szCs w:val="24"/>
        </w:rPr>
      </w:pPr>
      <w:r w:rsidRPr="008D7CFB">
        <w:rPr>
          <w:rFonts w:cs="Arial"/>
          <w:szCs w:val="24"/>
        </w:rPr>
        <w:t xml:space="preserve">Darbuzņēmējam atbilstoši Ministru kabineta noteikumiem Nr. 660 "Darba vides iekšējās uzraudzības kārtība" prasībām, veic pastāvošo un iespējamo </w:t>
      </w:r>
      <w:r w:rsidRPr="008D7CFB">
        <w:rPr>
          <w:rFonts w:cs="Arial"/>
          <w:iCs/>
          <w:szCs w:val="24"/>
        </w:rPr>
        <w:t>DVR</w:t>
      </w:r>
      <w:r w:rsidR="008D7CFB">
        <w:rPr>
          <w:rFonts w:cs="Arial"/>
          <w:szCs w:val="24"/>
        </w:rPr>
        <w:t> no</w:t>
      </w:r>
      <w:r w:rsidRPr="008D7CFB">
        <w:rPr>
          <w:rFonts w:cs="Arial"/>
          <w:szCs w:val="24"/>
        </w:rPr>
        <w:t>vērtēšanu</w:t>
      </w:r>
      <w:r w:rsidR="008D7CFB">
        <w:rPr>
          <w:rStyle w:val="FootnoteReference"/>
          <w:rFonts w:cs="Arial"/>
          <w:szCs w:val="24"/>
        </w:rPr>
        <w:footnoteReference w:id="3"/>
      </w:r>
      <w:r w:rsidRPr="008D7CFB">
        <w:rPr>
          <w:rFonts w:cs="Arial"/>
          <w:szCs w:val="24"/>
        </w:rPr>
        <w:t xml:space="preserve"> visās darba vietās, ievērtējot gan nemainīgos (specifiskos un raksturīgos) darba apstākļus, gan paredzētās darba apstākļu pārmaiņas, tajā skaitā ņemot vērā darbus, kas rada paaugstinātu risku nodarbināto drošībai un veselībai un kuros nodarbinātie ir pakļauti šādam riskam:</w:t>
      </w:r>
    </w:p>
    <w:p w14:paraId="78323C03" w14:textId="77777777" w:rsidR="00994285" w:rsidRPr="008D7CFB" w:rsidRDefault="00994285" w:rsidP="004C3A5D">
      <w:pPr>
        <w:pStyle w:val="NoSpacing"/>
        <w:numPr>
          <w:ilvl w:val="0"/>
          <w:numId w:val="10"/>
        </w:numPr>
        <w:spacing w:line="276" w:lineRule="auto"/>
        <w:jc w:val="both"/>
        <w:rPr>
          <w:i w:val="0"/>
          <w:iCs/>
        </w:rPr>
      </w:pPr>
      <w:r w:rsidRPr="008D7CFB">
        <w:rPr>
          <w:i w:val="0"/>
          <w:iCs/>
        </w:rPr>
        <w:t>apbēršana ar grunti zemes nogruvumos;</w:t>
      </w:r>
    </w:p>
    <w:p w14:paraId="3A3546EF" w14:textId="77777777" w:rsidR="00994285" w:rsidRPr="008D7CFB" w:rsidRDefault="00994285" w:rsidP="004C3A5D">
      <w:pPr>
        <w:pStyle w:val="NoSpacing"/>
        <w:numPr>
          <w:ilvl w:val="0"/>
          <w:numId w:val="10"/>
        </w:numPr>
        <w:spacing w:line="276" w:lineRule="auto"/>
        <w:jc w:val="both"/>
        <w:rPr>
          <w:i w:val="0"/>
          <w:iCs/>
        </w:rPr>
      </w:pPr>
      <w:r w:rsidRPr="008D7CFB">
        <w:rPr>
          <w:i w:val="0"/>
          <w:iCs/>
        </w:rPr>
        <w:t>applūdināšana ar ūdeni;</w:t>
      </w:r>
    </w:p>
    <w:p w14:paraId="28EF24CE" w14:textId="77777777" w:rsidR="00994285" w:rsidRPr="008D7CFB" w:rsidRDefault="00994285" w:rsidP="004C3A5D">
      <w:pPr>
        <w:pStyle w:val="NoSpacing"/>
        <w:numPr>
          <w:ilvl w:val="0"/>
          <w:numId w:val="10"/>
        </w:numPr>
        <w:spacing w:line="276" w:lineRule="auto"/>
        <w:jc w:val="both"/>
        <w:rPr>
          <w:i w:val="0"/>
          <w:iCs/>
        </w:rPr>
      </w:pPr>
      <w:r w:rsidRPr="008D7CFB">
        <w:rPr>
          <w:i w:val="0"/>
          <w:iCs/>
        </w:rPr>
        <w:t>nokrišana no 1,5 m vai lielāka augstuma;</w:t>
      </w:r>
    </w:p>
    <w:p w14:paraId="7963AE7A" w14:textId="77777777" w:rsidR="00994285" w:rsidRPr="008D7CFB" w:rsidRDefault="00994285" w:rsidP="004C3A5D">
      <w:pPr>
        <w:pStyle w:val="NoSpacing"/>
        <w:numPr>
          <w:ilvl w:val="0"/>
          <w:numId w:val="10"/>
        </w:numPr>
        <w:spacing w:line="276" w:lineRule="auto"/>
        <w:jc w:val="both"/>
        <w:rPr>
          <w:i w:val="0"/>
          <w:iCs/>
        </w:rPr>
      </w:pPr>
      <w:r w:rsidRPr="008D7CFB">
        <w:rPr>
          <w:i w:val="0"/>
          <w:iCs/>
        </w:rPr>
        <w:t>iegrimšana nestabilā gruntī;</w:t>
      </w:r>
    </w:p>
    <w:p w14:paraId="00296EA4" w14:textId="77777777" w:rsidR="00994285" w:rsidRPr="008D7CFB" w:rsidRDefault="00994285" w:rsidP="004C3A5D">
      <w:pPr>
        <w:pStyle w:val="NoSpacing"/>
        <w:numPr>
          <w:ilvl w:val="0"/>
          <w:numId w:val="10"/>
        </w:numPr>
        <w:spacing w:line="276" w:lineRule="auto"/>
        <w:jc w:val="both"/>
        <w:rPr>
          <w:i w:val="0"/>
          <w:iCs/>
        </w:rPr>
      </w:pPr>
      <w:r w:rsidRPr="008D7CFB">
        <w:rPr>
          <w:i w:val="0"/>
          <w:iCs/>
        </w:rPr>
        <w:t>darbi, kuros nodarbinātie nonāk saskarē ar kaitīgām ķīmiskām vai bioloģiskām vielām, kas rada risku nodarbināto drošībai un veselībai vai saskaņā ar normatīvajiem aktiem ir pakļautas speciālai uzraudzībai;</w:t>
      </w:r>
    </w:p>
    <w:p w14:paraId="508647D8" w14:textId="77777777" w:rsidR="00994285" w:rsidRPr="008D7CFB" w:rsidRDefault="00994285" w:rsidP="004C3A5D">
      <w:pPr>
        <w:pStyle w:val="NoSpacing"/>
        <w:numPr>
          <w:ilvl w:val="0"/>
          <w:numId w:val="10"/>
        </w:numPr>
        <w:spacing w:line="276" w:lineRule="auto"/>
        <w:jc w:val="both"/>
        <w:rPr>
          <w:i w:val="0"/>
          <w:iCs/>
        </w:rPr>
      </w:pPr>
      <w:r w:rsidRPr="008D7CFB">
        <w:rPr>
          <w:i w:val="0"/>
          <w:iCs/>
        </w:rPr>
        <w:t>pazemē (piemēram, akās, tuneļos) veicamie darbi;</w:t>
      </w:r>
    </w:p>
    <w:p w14:paraId="4A7F0123" w14:textId="621034B8" w:rsidR="00994285" w:rsidRPr="008D7CFB" w:rsidRDefault="00994285" w:rsidP="004C3A5D">
      <w:pPr>
        <w:pStyle w:val="NoSpacing"/>
        <w:numPr>
          <w:ilvl w:val="0"/>
          <w:numId w:val="10"/>
        </w:numPr>
        <w:spacing w:line="276" w:lineRule="auto"/>
        <w:jc w:val="both"/>
        <w:rPr>
          <w:i w:val="0"/>
          <w:iCs/>
        </w:rPr>
      </w:pPr>
      <w:r w:rsidRPr="008D7CFB">
        <w:rPr>
          <w:i w:val="0"/>
          <w:iCs/>
        </w:rPr>
        <w:t>darbi, kas saistīti ar būvju, būvkonstrukciju, būvelementu vai iekārtu montāžu, demontāžu vai nojaukšanu</w:t>
      </w:r>
      <w:r w:rsidR="008D7CFB">
        <w:rPr>
          <w:i w:val="0"/>
          <w:iCs/>
        </w:rPr>
        <w:t>.</w:t>
      </w:r>
    </w:p>
    <w:p w14:paraId="7E5D45AA" w14:textId="77777777" w:rsidR="008D7CFB" w:rsidRDefault="008D7CFB" w:rsidP="008D7CFB">
      <w:pPr>
        <w:pStyle w:val="NoSpacing"/>
        <w:spacing w:line="276" w:lineRule="auto"/>
        <w:rPr>
          <w:i w:val="0"/>
          <w:iCs/>
        </w:rPr>
      </w:pPr>
    </w:p>
    <w:p w14:paraId="48855945" w14:textId="77AB36AB" w:rsidR="00994285" w:rsidRPr="008D7CFB" w:rsidRDefault="00994285" w:rsidP="008D7CFB">
      <w:pPr>
        <w:pStyle w:val="NoSpacing"/>
        <w:spacing w:line="276" w:lineRule="auto"/>
        <w:rPr>
          <w:i w:val="0"/>
          <w:iCs/>
        </w:rPr>
      </w:pPr>
      <w:r w:rsidRPr="008D7CFB">
        <w:rPr>
          <w:i w:val="0"/>
          <w:iCs/>
        </w:rPr>
        <w:t>Piemērs</w:t>
      </w:r>
      <w:r w:rsidR="008D7CFB">
        <w:rPr>
          <w:i w:val="0"/>
          <w:iCs/>
        </w:rPr>
        <w:t xml:space="preserve">: </w:t>
      </w:r>
      <w:r w:rsidRPr="008D7CFB">
        <w:rPr>
          <w:i w:val="0"/>
          <w:iCs/>
        </w:rPr>
        <w:t>Risku novērtēšana</w:t>
      </w:r>
    </w:p>
    <w:p w14:paraId="3EBE8C6D" w14:textId="77777777" w:rsidR="00994285" w:rsidRPr="008D7CFB" w:rsidRDefault="00994285" w:rsidP="008D7CFB">
      <w:pPr>
        <w:pStyle w:val="NoSpacing"/>
        <w:spacing w:line="276" w:lineRule="auto"/>
        <w:rPr>
          <w:i w:val="0"/>
          <w:iCs/>
        </w:rPr>
      </w:pPr>
      <w:r w:rsidRPr="008D7CFB">
        <w:rPr>
          <w:i w:val="0"/>
          <w:iCs/>
        </w:rPr>
        <w:t>DVR faktori tiek novērtēti, pielietojot, (norādīt metodi …)</w:t>
      </w:r>
    </w:p>
    <w:p w14:paraId="2F1DFBB4" w14:textId="77777777" w:rsidR="00994285" w:rsidRPr="008D7CFB" w:rsidRDefault="00994285" w:rsidP="008D7CFB">
      <w:pPr>
        <w:pStyle w:val="NoSpacing"/>
        <w:spacing w:line="276" w:lineRule="auto"/>
        <w:rPr>
          <w:i w:val="0"/>
          <w:iCs/>
        </w:rPr>
      </w:pPr>
      <w:r w:rsidRPr="008D7CFB">
        <w:rPr>
          <w:i w:val="0"/>
          <w:iCs/>
        </w:rPr>
        <w:t>Darba vide: būvobjekts</w:t>
      </w:r>
    </w:p>
    <w:p w14:paraId="45AA5AC6" w14:textId="78D7537F" w:rsidR="00994285" w:rsidRDefault="00994285" w:rsidP="008D7CFB">
      <w:pPr>
        <w:pStyle w:val="NoSpacing"/>
        <w:spacing w:line="276" w:lineRule="auto"/>
        <w:rPr>
          <w:i w:val="0"/>
          <w:iCs/>
        </w:rPr>
      </w:pPr>
      <w:r w:rsidRPr="008D7CFB">
        <w:rPr>
          <w:i w:val="0"/>
          <w:iCs/>
        </w:rPr>
        <w:t>Darba veids: Zemes darbi;</w:t>
      </w:r>
    </w:p>
    <w:p w14:paraId="6A69D999" w14:textId="77777777" w:rsidR="008D7CFB" w:rsidRPr="008D7CFB" w:rsidRDefault="008D7CFB" w:rsidP="008D7CFB">
      <w:pPr>
        <w:pStyle w:val="NoSpacing"/>
        <w:spacing w:line="276" w:lineRule="auto"/>
        <w:rPr>
          <w:i w:val="0"/>
          <w:iCs/>
        </w:rPr>
      </w:pPr>
    </w:p>
    <w:tbl>
      <w:tblPr>
        <w:tblW w:w="10207" w:type="dxa"/>
        <w:tblInd w:w="-601" w:type="dxa"/>
        <w:tblCellMar>
          <w:left w:w="0" w:type="dxa"/>
          <w:right w:w="0" w:type="dxa"/>
        </w:tblCellMar>
        <w:tblLook w:val="04A0" w:firstRow="1" w:lastRow="0" w:firstColumn="1" w:lastColumn="0" w:noHBand="0" w:noVBand="1"/>
      </w:tblPr>
      <w:tblGrid>
        <w:gridCol w:w="1843"/>
        <w:gridCol w:w="1560"/>
        <w:gridCol w:w="992"/>
        <w:gridCol w:w="2430"/>
        <w:gridCol w:w="3382"/>
      </w:tblGrid>
      <w:tr w:rsidR="00994285" w:rsidRPr="00C15D3F" w14:paraId="1E16AE88" w14:textId="77777777" w:rsidTr="001B6778">
        <w:trPr>
          <w:trHeight w:val="765"/>
        </w:trPr>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692A35" w14:textId="77777777" w:rsidR="00994285" w:rsidRPr="00C15D3F" w:rsidRDefault="00994285" w:rsidP="001B6778">
            <w:pPr>
              <w:pStyle w:val="NoSpacing"/>
              <w:rPr>
                <w:i w:val="0"/>
                <w:sz w:val="22"/>
              </w:rPr>
            </w:pPr>
            <w:r w:rsidRPr="00C15D3F">
              <w:rPr>
                <w:i w:val="0"/>
                <w:sz w:val="22"/>
              </w:rPr>
              <w:lastRenderedPageBreak/>
              <w:t>Faktori, kas ietekmē drošību darbā un strādājošo veselību</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8509A5" w14:textId="77777777" w:rsidR="00994285" w:rsidRPr="00C15D3F" w:rsidRDefault="00994285" w:rsidP="001B6778">
            <w:pPr>
              <w:pStyle w:val="NoSpacing"/>
              <w:rPr>
                <w:i w:val="0"/>
                <w:sz w:val="22"/>
              </w:rPr>
            </w:pPr>
            <w:r w:rsidRPr="00C15D3F">
              <w:rPr>
                <w:i w:val="0"/>
                <w:sz w:val="22"/>
              </w:rPr>
              <w:t>Normatīvie dokumenti</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CFE957" w14:textId="77777777" w:rsidR="00994285" w:rsidRPr="00C15D3F" w:rsidRDefault="00994285" w:rsidP="001B6778">
            <w:pPr>
              <w:pStyle w:val="NoSpacing"/>
              <w:rPr>
                <w:i w:val="0"/>
                <w:sz w:val="22"/>
              </w:rPr>
            </w:pPr>
            <w:r w:rsidRPr="00C15D3F">
              <w:rPr>
                <w:i w:val="0"/>
                <w:sz w:val="22"/>
              </w:rPr>
              <w:t>Riska pakāpe</w:t>
            </w:r>
          </w:p>
          <w:p w14:paraId="693785BF" w14:textId="77777777" w:rsidR="00994285" w:rsidRPr="00C15D3F" w:rsidRDefault="00994285" w:rsidP="001B6778">
            <w:pPr>
              <w:pStyle w:val="NoSpacing"/>
              <w:jc w:val="center"/>
              <w:rPr>
                <w:i w:val="0"/>
                <w:sz w:val="22"/>
              </w:rPr>
            </w:pPr>
            <w:r w:rsidRPr="00C15D3F">
              <w:rPr>
                <w:i w:val="0"/>
                <w:sz w:val="22"/>
              </w:rPr>
              <w:t>I-V</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12D3BF" w14:textId="77777777" w:rsidR="00994285" w:rsidRPr="00C15D3F" w:rsidRDefault="00994285" w:rsidP="001B6778">
            <w:pPr>
              <w:pStyle w:val="NoSpacing"/>
              <w:rPr>
                <w:i w:val="0"/>
                <w:sz w:val="22"/>
              </w:rPr>
            </w:pPr>
            <w:r w:rsidRPr="00C15D3F">
              <w:rPr>
                <w:i w:val="0"/>
                <w:sz w:val="22"/>
              </w:rPr>
              <w:t>Komentāri/ Riska faktoru raksturojums</w:t>
            </w:r>
          </w:p>
        </w:tc>
        <w:tc>
          <w:tcPr>
            <w:tcW w:w="3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51F451" w14:textId="77777777" w:rsidR="00994285" w:rsidRPr="00C15D3F" w:rsidRDefault="00994285" w:rsidP="001B6778">
            <w:pPr>
              <w:pStyle w:val="NoSpacing"/>
              <w:rPr>
                <w:i w:val="0"/>
                <w:sz w:val="22"/>
              </w:rPr>
            </w:pPr>
            <w:r w:rsidRPr="00C15D3F">
              <w:rPr>
                <w:i w:val="0"/>
                <w:sz w:val="22"/>
              </w:rPr>
              <w:t>Nepieciešamie preventīvie vai korektīvie pasākumi bīstamības novēršanai vai samazināšanai</w:t>
            </w:r>
          </w:p>
        </w:tc>
      </w:tr>
    </w:tbl>
    <w:p w14:paraId="6732487B" w14:textId="77777777" w:rsidR="00994285" w:rsidRPr="00C15D3F" w:rsidRDefault="00994285" w:rsidP="008D1085">
      <w:pPr>
        <w:spacing w:line="276" w:lineRule="auto"/>
        <w:ind w:left="360"/>
        <w:rPr>
          <w:rFonts w:cs="Arial"/>
          <w:i w:val="0"/>
        </w:rPr>
      </w:pPr>
    </w:p>
    <w:p w14:paraId="0F1395EA" w14:textId="2C8736D0" w:rsidR="00994285" w:rsidRDefault="00994285" w:rsidP="004C3A5D">
      <w:pPr>
        <w:numPr>
          <w:ilvl w:val="0"/>
          <w:numId w:val="3"/>
        </w:numPr>
        <w:spacing w:after="0" w:line="276" w:lineRule="auto"/>
        <w:ind w:left="709" w:hanging="709"/>
        <w:rPr>
          <w:rFonts w:cs="Arial"/>
          <w:i w:val="0"/>
        </w:rPr>
      </w:pPr>
      <w:r w:rsidRPr="00C15D3F">
        <w:rPr>
          <w:rFonts w:cs="Arial"/>
          <w:i w:val="0"/>
        </w:rPr>
        <w:t xml:space="preserve">Ar darba veikšanas projektu (DVP), darba aizsardzības plānu un </w:t>
      </w:r>
      <w:r w:rsidRPr="0038112B">
        <w:rPr>
          <w:rFonts w:cs="Arial"/>
          <w:i w:val="0"/>
          <w:iCs/>
          <w:szCs w:val="24"/>
        </w:rPr>
        <w:t>DVR</w:t>
      </w:r>
      <w:r w:rsidRPr="00C15D3F">
        <w:rPr>
          <w:rFonts w:cs="Arial"/>
          <w:i w:val="0"/>
        </w:rPr>
        <w:t xml:space="preserve"> novērtējumu iepazīstināto personu saraksts.</w:t>
      </w:r>
    </w:p>
    <w:p w14:paraId="132AB743" w14:textId="77777777" w:rsidR="008D7CFB" w:rsidRPr="00C15D3F" w:rsidRDefault="008D7CFB" w:rsidP="008D7CFB">
      <w:pPr>
        <w:spacing w:after="0" w:line="276" w:lineRule="auto"/>
        <w:rPr>
          <w:rFonts w:cs="Arial"/>
          <w:i w:val="0"/>
        </w:rPr>
      </w:pPr>
    </w:p>
    <w:p w14:paraId="0B653B87" w14:textId="77777777" w:rsidR="00994285" w:rsidRPr="00C15D3F" w:rsidRDefault="00994285" w:rsidP="008D1085">
      <w:pPr>
        <w:spacing w:line="276" w:lineRule="auto"/>
        <w:rPr>
          <w:rFonts w:cs="Arial"/>
          <w:i w:val="0"/>
        </w:rPr>
      </w:pPr>
      <w:r w:rsidRPr="00C15D3F">
        <w:rPr>
          <w:rFonts w:cs="Arial"/>
          <w:i w:val="0"/>
        </w:rPr>
        <w:t>Ar SIA ”</w:t>
      </w:r>
      <w:r>
        <w:rPr>
          <w:rFonts w:cs="Arial"/>
          <w:i w:val="0"/>
        </w:rPr>
        <w:t xml:space="preserve"> … </w:t>
      </w:r>
      <w:r w:rsidRPr="00C15D3F">
        <w:rPr>
          <w:rFonts w:cs="Arial"/>
          <w:i w:val="0"/>
        </w:rPr>
        <w:t>” darba veikšanas projektu, darba aizsardzības plānu un darba vides risku novērtējumu iepazinos:</w:t>
      </w:r>
    </w:p>
    <w:tbl>
      <w:tblPr>
        <w:tblW w:w="1003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1834"/>
        <w:gridCol w:w="1835"/>
        <w:gridCol w:w="1835"/>
        <w:gridCol w:w="1693"/>
        <w:gridCol w:w="1134"/>
        <w:gridCol w:w="1134"/>
      </w:tblGrid>
      <w:tr w:rsidR="00994285" w:rsidRPr="00C15D3F" w14:paraId="6D843170" w14:textId="77777777" w:rsidTr="001B6778">
        <w:trPr>
          <w:tblHeader/>
        </w:trPr>
        <w:tc>
          <w:tcPr>
            <w:tcW w:w="571" w:type="dxa"/>
            <w:tcBorders>
              <w:top w:val="single" w:sz="4" w:space="0" w:color="auto"/>
              <w:left w:val="single" w:sz="4" w:space="0" w:color="auto"/>
              <w:bottom w:val="single" w:sz="4" w:space="0" w:color="auto"/>
              <w:right w:val="single" w:sz="4" w:space="0" w:color="auto"/>
            </w:tcBorders>
            <w:vAlign w:val="center"/>
            <w:hideMark/>
          </w:tcPr>
          <w:p w14:paraId="10BCE33A" w14:textId="77777777" w:rsidR="00994285" w:rsidRPr="00C15D3F" w:rsidRDefault="00994285" w:rsidP="001B6778">
            <w:pPr>
              <w:pStyle w:val="NoSpacing"/>
              <w:jc w:val="center"/>
              <w:rPr>
                <w:i w:val="0"/>
                <w:sz w:val="22"/>
              </w:rPr>
            </w:pPr>
            <w:r w:rsidRPr="00C15D3F">
              <w:rPr>
                <w:i w:val="0"/>
                <w:sz w:val="22"/>
              </w:rPr>
              <w:t>Nr.</w:t>
            </w:r>
          </w:p>
          <w:p w14:paraId="3965F360" w14:textId="77777777" w:rsidR="00994285" w:rsidRPr="00C15D3F" w:rsidRDefault="00994285" w:rsidP="001B6778">
            <w:pPr>
              <w:pStyle w:val="NoSpacing"/>
              <w:jc w:val="center"/>
              <w:rPr>
                <w:i w:val="0"/>
                <w:sz w:val="22"/>
              </w:rPr>
            </w:pPr>
            <w:r w:rsidRPr="00C15D3F">
              <w:rPr>
                <w:i w:val="0"/>
                <w:sz w:val="22"/>
              </w:rPr>
              <w:t>p.k.</w:t>
            </w:r>
          </w:p>
        </w:tc>
        <w:tc>
          <w:tcPr>
            <w:tcW w:w="1834" w:type="dxa"/>
            <w:tcBorders>
              <w:top w:val="single" w:sz="4" w:space="0" w:color="auto"/>
              <w:left w:val="single" w:sz="4" w:space="0" w:color="auto"/>
              <w:bottom w:val="single" w:sz="4" w:space="0" w:color="auto"/>
              <w:right w:val="single" w:sz="4" w:space="0" w:color="auto"/>
            </w:tcBorders>
            <w:vAlign w:val="center"/>
            <w:hideMark/>
          </w:tcPr>
          <w:p w14:paraId="17367269" w14:textId="77777777" w:rsidR="00994285" w:rsidRPr="00C15D3F" w:rsidRDefault="00994285" w:rsidP="001B6778">
            <w:pPr>
              <w:pStyle w:val="NoSpacing"/>
              <w:jc w:val="center"/>
              <w:rPr>
                <w:i w:val="0"/>
                <w:sz w:val="22"/>
              </w:rPr>
            </w:pPr>
            <w:r w:rsidRPr="00C15D3F">
              <w:rPr>
                <w:i w:val="0"/>
                <w:sz w:val="22"/>
              </w:rPr>
              <w:t>Vārds, uzvārds</w:t>
            </w:r>
          </w:p>
        </w:tc>
        <w:tc>
          <w:tcPr>
            <w:tcW w:w="1835" w:type="dxa"/>
            <w:tcBorders>
              <w:top w:val="single" w:sz="4" w:space="0" w:color="auto"/>
              <w:left w:val="single" w:sz="4" w:space="0" w:color="auto"/>
              <w:bottom w:val="single" w:sz="4" w:space="0" w:color="auto"/>
              <w:right w:val="single" w:sz="4" w:space="0" w:color="auto"/>
            </w:tcBorders>
            <w:vAlign w:val="center"/>
            <w:hideMark/>
          </w:tcPr>
          <w:p w14:paraId="1ECFD307" w14:textId="77777777" w:rsidR="00994285" w:rsidRPr="00C15D3F" w:rsidRDefault="00994285" w:rsidP="001B6778">
            <w:pPr>
              <w:pStyle w:val="NoSpacing"/>
              <w:jc w:val="center"/>
              <w:rPr>
                <w:i w:val="0"/>
                <w:sz w:val="22"/>
              </w:rPr>
            </w:pPr>
            <w:r w:rsidRPr="00C15D3F">
              <w:rPr>
                <w:i w:val="0"/>
                <w:sz w:val="22"/>
              </w:rPr>
              <w:t>Personas kods vai darba atļaujas numurs Latvijā nodarbinātajiem ārzemniekiem</w:t>
            </w:r>
          </w:p>
        </w:tc>
        <w:tc>
          <w:tcPr>
            <w:tcW w:w="1835" w:type="dxa"/>
            <w:tcBorders>
              <w:top w:val="single" w:sz="4" w:space="0" w:color="auto"/>
              <w:left w:val="single" w:sz="4" w:space="0" w:color="auto"/>
              <w:bottom w:val="single" w:sz="4" w:space="0" w:color="auto"/>
              <w:right w:val="single" w:sz="4" w:space="0" w:color="auto"/>
            </w:tcBorders>
            <w:vAlign w:val="center"/>
            <w:hideMark/>
          </w:tcPr>
          <w:p w14:paraId="25DF85D1" w14:textId="77777777" w:rsidR="00994285" w:rsidRPr="00C15D3F" w:rsidRDefault="00994285" w:rsidP="001B6778">
            <w:pPr>
              <w:pStyle w:val="NoSpacing"/>
              <w:jc w:val="center"/>
              <w:rPr>
                <w:i w:val="0"/>
                <w:sz w:val="22"/>
              </w:rPr>
            </w:pPr>
            <w:r w:rsidRPr="00C15D3F">
              <w:rPr>
                <w:i w:val="0"/>
                <w:sz w:val="22"/>
              </w:rPr>
              <w:t>Darba līguma vai uzņēmuma līguma noslēgšanas datums un Nr.</w:t>
            </w:r>
          </w:p>
        </w:tc>
        <w:tc>
          <w:tcPr>
            <w:tcW w:w="1693" w:type="dxa"/>
            <w:tcBorders>
              <w:top w:val="single" w:sz="4" w:space="0" w:color="auto"/>
              <w:left w:val="single" w:sz="4" w:space="0" w:color="auto"/>
              <w:bottom w:val="single" w:sz="4" w:space="0" w:color="auto"/>
              <w:right w:val="single" w:sz="4" w:space="0" w:color="auto"/>
            </w:tcBorders>
            <w:vAlign w:val="center"/>
            <w:hideMark/>
          </w:tcPr>
          <w:p w14:paraId="0B1D6757" w14:textId="77777777" w:rsidR="00994285" w:rsidRPr="00C15D3F" w:rsidRDefault="00994285" w:rsidP="001B6778">
            <w:pPr>
              <w:pStyle w:val="NoSpacing"/>
              <w:jc w:val="center"/>
              <w:rPr>
                <w:i w:val="0"/>
                <w:sz w:val="22"/>
              </w:rPr>
            </w:pPr>
            <w:r w:rsidRPr="00C15D3F">
              <w:rPr>
                <w:i w:val="0"/>
                <w:sz w:val="22"/>
              </w:rPr>
              <w:t>Amats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1221DE" w14:textId="77777777" w:rsidR="00994285" w:rsidRPr="00C15D3F" w:rsidRDefault="00994285" w:rsidP="001B6778">
            <w:pPr>
              <w:pStyle w:val="NoSpacing"/>
              <w:jc w:val="center"/>
              <w:rPr>
                <w:i w:val="0"/>
                <w:sz w:val="22"/>
              </w:rPr>
            </w:pPr>
            <w:r w:rsidRPr="00C15D3F">
              <w:rPr>
                <w:i w:val="0"/>
                <w:sz w:val="22"/>
              </w:rPr>
              <w:t>Datums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A9EA0A" w14:textId="77777777" w:rsidR="00994285" w:rsidRPr="00C15D3F" w:rsidRDefault="00994285" w:rsidP="001B6778">
            <w:pPr>
              <w:pStyle w:val="NoSpacing"/>
              <w:jc w:val="center"/>
              <w:rPr>
                <w:i w:val="0"/>
                <w:sz w:val="22"/>
              </w:rPr>
            </w:pPr>
            <w:r w:rsidRPr="00C15D3F">
              <w:rPr>
                <w:i w:val="0"/>
                <w:sz w:val="22"/>
              </w:rPr>
              <w:t>Paraksts</w:t>
            </w:r>
          </w:p>
        </w:tc>
      </w:tr>
      <w:tr w:rsidR="00994285" w:rsidRPr="00C15D3F" w14:paraId="12E41F39" w14:textId="77777777" w:rsidTr="001B6778">
        <w:trPr>
          <w:trHeight w:val="404"/>
        </w:trPr>
        <w:tc>
          <w:tcPr>
            <w:tcW w:w="571" w:type="dxa"/>
            <w:tcBorders>
              <w:top w:val="single" w:sz="4" w:space="0" w:color="auto"/>
              <w:left w:val="single" w:sz="4" w:space="0" w:color="auto"/>
              <w:bottom w:val="single" w:sz="4" w:space="0" w:color="auto"/>
              <w:right w:val="single" w:sz="4" w:space="0" w:color="auto"/>
            </w:tcBorders>
            <w:vAlign w:val="center"/>
          </w:tcPr>
          <w:p w14:paraId="0369822E" w14:textId="77777777" w:rsidR="00994285" w:rsidRPr="00C15D3F" w:rsidRDefault="00994285" w:rsidP="001B6778">
            <w:pPr>
              <w:pStyle w:val="NoSpacing"/>
              <w:rPr>
                <w:i w:val="0"/>
                <w:sz w:val="22"/>
              </w:rPr>
            </w:pPr>
          </w:p>
        </w:tc>
        <w:tc>
          <w:tcPr>
            <w:tcW w:w="1834" w:type="dxa"/>
            <w:tcBorders>
              <w:top w:val="single" w:sz="4" w:space="0" w:color="auto"/>
              <w:left w:val="single" w:sz="4" w:space="0" w:color="auto"/>
              <w:bottom w:val="single" w:sz="4" w:space="0" w:color="auto"/>
              <w:right w:val="single" w:sz="4" w:space="0" w:color="auto"/>
            </w:tcBorders>
            <w:vAlign w:val="center"/>
          </w:tcPr>
          <w:p w14:paraId="01B3C3A8" w14:textId="77777777" w:rsidR="00994285" w:rsidRPr="00C15D3F" w:rsidRDefault="00994285" w:rsidP="001B6778">
            <w:pPr>
              <w:pStyle w:val="NoSpacing"/>
              <w:rPr>
                <w:i w:val="0"/>
                <w:sz w:val="22"/>
              </w:rPr>
            </w:pPr>
          </w:p>
        </w:tc>
        <w:tc>
          <w:tcPr>
            <w:tcW w:w="1835" w:type="dxa"/>
            <w:tcBorders>
              <w:top w:val="single" w:sz="4" w:space="0" w:color="auto"/>
              <w:left w:val="single" w:sz="4" w:space="0" w:color="auto"/>
              <w:bottom w:val="single" w:sz="4" w:space="0" w:color="auto"/>
              <w:right w:val="single" w:sz="4" w:space="0" w:color="auto"/>
            </w:tcBorders>
            <w:vAlign w:val="center"/>
          </w:tcPr>
          <w:p w14:paraId="6865A632" w14:textId="77777777" w:rsidR="00994285" w:rsidRPr="00C15D3F" w:rsidRDefault="00994285" w:rsidP="001B6778">
            <w:pPr>
              <w:pStyle w:val="NoSpacing"/>
              <w:rPr>
                <w:i w:val="0"/>
                <w:sz w:val="22"/>
              </w:rPr>
            </w:pPr>
          </w:p>
        </w:tc>
        <w:tc>
          <w:tcPr>
            <w:tcW w:w="1835" w:type="dxa"/>
            <w:tcBorders>
              <w:top w:val="single" w:sz="4" w:space="0" w:color="auto"/>
              <w:left w:val="single" w:sz="4" w:space="0" w:color="auto"/>
              <w:bottom w:val="single" w:sz="4" w:space="0" w:color="auto"/>
              <w:right w:val="single" w:sz="4" w:space="0" w:color="auto"/>
            </w:tcBorders>
            <w:vAlign w:val="center"/>
          </w:tcPr>
          <w:p w14:paraId="1EA5C5C7" w14:textId="77777777" w:rsidR="00994285" w:rsidRPr="00C15D3F" w:rsidRDefault="00994285" w:rsidP="001B6778">
            <w:pPr>
              <w:pStyle w:val="NoSpacing"/>
              <w:rPr>
                <w:i w:val="0"/>
                <w:sz w:val="22"/>
              </w:rPr>
            </w:pPr>
          </w:p>
        </w:tc>
        <w:tc>
          <w:tcPr>
            <w:tcW w:w="1693" w:type="dxa"/>
            <w:tcBorders>
              <w:top w:val="single" w:sz="4" w:space="0" w:color="auto"/>
              <w:left w:val="single" w:sz="4" w:space="0" w:color="auto"/>
              <w:bottom w:val="single" w:sz="4" w:space="0" w:color="auto"/>
              <w:right w:val="single" w:sz="4" w:space="0" w:color="auto"/>
            </w:tcBorders>
            <w:vAlign w:val="center"/>
          </w:tcPr>
          <w:p w14:paraId="58A12634" w14:textId="77777777" w:rsidR="00994285" w:rsidRPr="00C15D3F" w:rsidRDefault="00994285" w:rsidP="001B6778">
            <w:pPr>
              <w:pStyle w:val="NoSpacing"/>
              <w:rPr>
                <w:i w:val="0"/>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9437A99" w14:textId="77777777" w:rsidR="00994285" w:rsidRPr="00C15D3F" w:rsidRDefault="00994285" w:rsidP="001B6778">
            <w:pPr>
              <w:pStyle w:val="NoSpacing"/>
              <w:rPr>
                <w:i w:val="0"/>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CC31406" w14:textId="77777777" w:rsidR="00994285" w:rsidRPr="00C15D3F" w:rsidRDefault="00994285" w:rsidP="001B6778">
            <w:pPr>
              <w:pStyle w:val="NoSpacing"/>
              <w:rPr>
                <w:i w:val="0"/>
                <w:sz w:val="22"/>
              </w:rPr>
            </w:pPr>
          </w:p>
        </w:tc>
      </w:tr>
    </w:tbl>
    <w:p w14:paraId="37BFE6F2" w14:textId="7746BA41" w:rsidR="00BF675A" w:rsidRPr="0047330E" w:rsidRDefault="00BF675A" w:rsidP="00994285">
      <w:pPr>
        <w:spacing w:line="276" w:lineRule="auto"/>
        <w:jc w:val="both"/>
      </w:pPr>
    </w:p>
    <w:p w14:paraId="4C295F6A" w14:textId="77777777" w:rsidR="00A94DFB" w:rsidRPr="004F7E8B" w:rsidRDefault="00C7202E" w:rsidP="004C3A5D">
      <w:pPr>
        <w:pStyle w:val="Heading3"/>
        <w:numPr>
          <w:ilvl w:val="0"/>
          <w:numId w:val="3"/>
        </w:numPr>
        <w:spacing w:before="0" w:after="0" w:line="276" w:lineRule="auto"/>
        <w:jc w:val="both"/>
        <w:rPr>
          <w:b w:val="0"/>
          <w:bCs w:val="0"/>
          <w:sz w:val="24"/>
          <w:szCs w:val="24"/>
        </w:rPr>
      </w:pPr>
      <w:bookmarkStart w:id="33" w:name="_Hlk190354318"/>
      <w:bookmarkStart w:id="34" w:name="_Toc130214168"/>
      <w:r w:rsidRPr="004F7E8B">
        <w:rPr>
          <w:b w:val="0"/>
          <w:bCs w:val="0"/>
          <w:sz w:val="24"/>
          <w:szCs w:val="24"/>
        </w:rPr>
        <w:t>B</w:t>
      </w:r>
      <w:r w:rsidR="00A55377" w:rsidRPr="004F7E8B">
        <w:rPr>
          <w:b w:val="0"/>
          <w:bCs w:val="0"/>
          <w:sz w:val="24"/>
          <w:szCs w:val="24"/>
        </w:rPr>
        <w:t>ūvmašīnu, tehnoloģiskā un montāžas aprīkojuma sarakst</w:t>
      </w:r>
      <w:r w:rsidR="00601DE1">
        <w:rPr>
          <w:b w:val="0"/>
          <w:bCs w:val="0"/>
          <w:sz w:val="24"/>
          <w:szCs w:val="24"/>
        </w:rPr>
        <w:t>s</w:t>
      </w:r>
      <w:bookmarkEnd w:id="33"/>
      <w:r w:rsidR="004C69B9" w:rsidRPr="004F7E8B">
        <w:rPr>
          <w:b w:val="0"/>
          <w:bCs w:val="0"/>
          <w:sz w:val="24"/>
          <w:szCs w:val="24"/>
        </w:rPr>
        <w:t>:</w:t>
      </w:r>
      <w:bookmarkEnd w:id="34"/>
      <w:r w:rsidR="00854F5D" w:rsidRPr="004F7E8B">
        <w:rPr>
          <w:b w:val="0"/>
          <w:bCs w:val="0"/>
          <w:sz w:val="24"/>
          <w:szCs w:val="24"/>
        </w:rPr>
        <w:t xml:space="preserve"> </w:t>
      </w:r>
    </w:p>
    <w:p w14:paraId="6A3E4A36" w14:textId="6ACE66D3" w:rsidR="00A55377" w:rsidRPr="004F7E8B" w:rsidRDefault="008D775A" w:rsidP="0047330E">
      <w:pPr>
        <w:pStyle w:val="BodyText3"/>
        <w:spacing w:after="0" w:line="276" w:lineRule="auto"/>
        <w:ind w:left="1440" w:hanging="288"/>
        <w:rPr>
          <w:iCs w:val="0"/>
          <w:szCs w:val="24"/>
        </w:rPr>
      </w:pPr>
      <w:r>
        <w:rPr>
          <w:iCs w:val="0"/>
          <w:szCs w:val="24"/>
        </w:rPr>
        <w:t>-</w:t>
      </w:r>
      <w:r>
        <w:rPr>
          <w:iCs w:val="0"/>
          <w:szCs w:val="24"/>
        </w:rPr>
        <w:tab/>
      </w:r>
      <w:r w:rsidR="00326B21">
        <w:rPr>
          <w:iCs w:val="0"/>
          <w:szCs w:val="24"/>
        </w:rPr>
        <w:t>S</w:t>
      </w:r>
      <w:r w:rsidR="00854F5D" w:rsidRPr="004F7E8B">
        <w:rPr>
          <w:iCs w:val="0"/>
          <w:szCs w:val="24"/>
        </w:rPr>
        <w:t xml:space="preserve">arakstā </w:t>
      </w:r>
      <w:r w:rsidR="00200F83">
        <w:rPr>
          <w:iCs w:val="0"/>
          <w:szCs w:val="24"/>
        </w:rPr>
        <w:t>darb</w:t>
      </w:r>
      <w:r w:rsidR="00854F5D" w:rsidRPr="004F7E8B">
        <w:rPr>
          <w:iCs w:val="0"/>
          <w:szCs w:val="24"/>
        </w:rPr>
        <w:t xml:space="preserve">uzņēmējam jānorāda tikai specializētie mehānismi, kuri tiks pielietoti darbu izpildes objektā, un saistīti ar vides un darba aizsardzības riskiem, kā piemēram, sastatnes, kāpnes, celšanas </w:t>
      </w:r>
      <w:r w:rsidR="0047330E" w:rsidRPr="004F7E8B">
        <w:rPr>
          <w:iCs w:val="0"/>
          <w:szCs w:val="24"/>
        </w:rPr>
        <w:t>mehānismi</w:t>
      </w:r>
      <w:r w:rsidR="00854F5D" w:rsidRPr="004F7E8B">
        <w:rPr>
          <w:iCs w:val="0"/>
          <w:szCs w:val="24"/>
        </w:rPr>
        <w:t>, elektrisko parametru mērinstrumenti un citi mērinstrumenti (</w:t>
      </w:r>
      <w:r w:rsidR="00787BC9" w:rsidRPr="004F7E8B">
        <w:rPr>
          <w:iCs w:val="0"/>
          <w:szCs w:val="24"/>
        </w:rPr>
        <w:t>dinamiskais grunts sablīvējuma testeris</w:t>
      </w:r>
      <w:r w:rsidR="00854F5D" w:rsidRPr="004F7E8B">
        <w:rPr>
          <w:iCs w:val="0"/>
          <w:szCs w:val="24"/>
        </w:rPr>
        <w:t xml:space="preserve">, </w:t>
      </w:r>
      <w:proofErr w:type="spellStart"/>
      <w:r w:rsidR="00854F5D" w:rsidRPr="004F7E8B">
        <w:rPr>
          <w:iCs w:val="0"/>
          <w:szCs w:val="24"/>
        </w:rPr>
        <w:t>termopoints</w:t>
      </w:r>
      <w:proofErr w:type="spellEnd"/>
      <w:r w:rsidR="00854F5D" w:rsidRPr="004F7E8B">
        <w:rPr>
          <w:iCs w:val="0"/>
          <w:szCs w:val="24"/>
        </w:rPr>
        <w:t xml:space="preserve">, </w:t>
      </w:r>
      <w:proofErr w:type="spellStart"/>
      <w:r w:rsidR="00854F5D" w:rsidRPr="004F7E8B">
        <w:rPr>
          <w:iCs w:val="0"/>
          <w:szCs w:val="24"/>
        </w:rPr>
        <w:t>meg</w:t>
      </w:r>
      <w:r w:rsidR="00787BC9" w:rsidRPr="004F7E8B">
        <w:rPr>
          <w:iCs w:val="0"/>
          <w:szCs w:val="24"/>
        </w:rPr>
        <w:t>a</w:t>
      </w:r>
      <w:r w:rsidR="00854F5D" w:rsidRPr="004F7E8B">
        <w:rPr>
          <w:iCs w:val="0"/>
          <w:szCs w:val="24"/>
        </w:rPr>
        <w:t>om</w:t>
      </w:r>
      <w:r w:rsidR="00787BC9" w:rsidRPr="004F7E8B">
        <w:rPr>
          <w:iCs w:val="0"/>
          <w:szCs w:val="24"/>
        </w:rPr>
        <w:t>m</w:t>
      </w:r>
      <w:r w:rsidR="00854F5D" w:rsidRPr="004F7E8B">
        <w:rPr>
          <w:iCs w:val="0"/>
          <w:szCs w:val="24"/>
        </w:rPr>
        <w:t>etrs</w:t>
      </w:r>
      <w:proofErr w:type="spellEnd"/>
      <w:r w:rsidR="0035443C" w:rsidRPr="004F7E8B">
        <w:rPr>
          <w:iCs w:val="0"/>
          <w:szCs w:val="24"/>
        </w:rPr>
        <w:t>, u.c.</w:t>
      </w:r>
      <w:r w:rsidR="00854F5D" w:rsidRPr="004F7E8B">
        <w:rPr>
          <w:iCs w:val="0"/>
          <w:szCs w:val="24"/>
        </w:rPr>
        <w:t>)</w:t>
      </w:r>
      <w:r w:rsidR="00601DE1">
        <w:rPr>
          <w:iCs w:val="0"/>
          <w:szCs w:val="24"/>
        </w:rPr>
        <w:t>.</w:t>
      </w:r>
    </w:p>
    <w:p w14:paraId="72B1D840" w14:textId="2E6925BF" w:rsidR="00A94DFB" w:rsidRPr="004C3A5D" w:rsidRDefault="00C7202E" w:rsidP="004C3A5D">
      <w:pPr>
        <w:pStyle w:val="ListParagraph"/>
        <w:numPr>
          <w:ilvl w:val="0"/>
          <w:numId w:val="3"/>
        </w:numPr>
        <w:ind w:left="709" w:hanging="709"/>
        <w:rPr>
          <w:iCs/>
        </w:rPr>
      </w:pPr>
      <w:bookmarkStart w:id="35" w:name="_Toc130214169"/>
      <w:r w:rsidRPr="004C3A5D">
        <w:rPr>
          <w:iCs/>
        </w:rPr>
        <w:t>S</w:t>
      </w:r>
      <w:r w:rsidR="00A55377" w:rsidRPr="004C3A5D">
        <w:rPr>
          <w:iCs/>
        </w:rPr>
        <w:t>kaidrojoš</w:t>
      </w:r>
      <w:r w:rsidR="00601DE1" w:rsidRPr="004C3A5D">
        <w:rPr>
          <w:iCs/>
        </w:rPr>
        <w:t>ais</w:t>
      </w:r>
      <w:r w:rsidR="00A55377" w:rsidRPr="004C3A5D">
        <w:rPr>
          <w:iCs/>
        </w:rPr>
        <w:t xml:space="preserve"> aprakst</w:t>
      </w:r>
      <w:r w:rsidR="00601DE1" w:rsidRPr="004C3A5D">
        <w:rPr>
          <w:iCs/>
        </w:rPr>
        <w:t>s</w:t>
      </w:r>
      <w:r w:rsidR="004C69B9" w:rsidRPr="004C3A5D">
        <w:rPr>
          <w:iCs/>
        </w:rPr>
        <w:t>:</w:t>
      </w:r>
      <w:bookmarkEnd w:id="35"/>
    </w:p>
    <w:p w14:paraId="2BC1F8E7" w14:textId="3ECB80B3" w:rsidR="00A55377" w:rsidRPr="004C3A5D" w:rsidRDefault="00783750" w:rsidP="004C3A5D">
      <w:pPr>
        <w:pStyle w:val="ListParagraph"/>
        <w:numPr>
          <w:ilvl w:val="0"/>
          <w:numId w:val="11"/>
        </w:numPr>
        <w:ind w:hanging="294"/>
        <w:rPr>
          <w:iCs/>
        </w:rPr>
      </w:pPr>
      <w:r>
        <w:t>I</w:t>
      </w:r>
      <w:r w:rsidR="00E168E7" w:rsidRPr="004F7E8B">
        <w:t>evads,</w:t>
      </w:r>
      <w:r w:rsidR="005C6660">
        <w:t xml:space="preserve"> </w:t>
      </w:r>
      <w:r w:rsidR="00E168E7" w:rsidRPr="004F7E8B">
        <w:t xml:space="preserve">esošās situācijas raksturojums, </w:t>
      </w:r>
      <w:r w:rsidR="002E390A">
        <w:t>būvniecības ieceres dokumentācijas</w:t>
      </w:r>
      <w:r w:rsidR="00E168E7" w:rsidRPr="004F7E8B">
        <w:t xml:space="preserve"> risinājumi,</w:t>
      </w:r>
      <w:r w:rsidR="00CE5D4E" w:rsidRPr="004F7E8B">
        <w:t xml:space="preserve"> rūpnieciski izolēto</w:t>
      </w:r>
      <w:r w:rsidR="0058332B">
        <w:t xml:space="preserve"> </w:t>
      </w:r>
      <w:r w:rsidR="00CE5D4E" w:rsidRPr="004F7E8B">
        <w:t>cauruļvadu ražotājs,</w:t>
      </w:r>
      <w:r w:rsidR="00E168E7" w:rsidRPr="004F7E8B">
        <w:t xml:space="preserve"> </w:t>
      </w:r>
      <w:r w:rsidR="00E168E7" w:rsidRPr="00E376BB">
        <w:t>plānotie darbi</w:t>
      </w:r>
      <w:r w:rsidR="00601DE1" w:rsidRPr="00E376BB">
        <w:t>.</w:t>
      </w:r>
    </w:p>
    <w:p w14:paraId="4B766DE4" w14:textId="77777777" w:rsidR="00A94DFB" w:rsidRPr="004C3A5D" w:rsidRDefault="00C7202E" w:rsidP="004C3A5D">
      <w:pPr>
        <w:pStyle w:val="ListParagraph"/>
        <w:numPr>
          <w:ilvl w:val="0"/>
          <w:numId w:val="12"/>
        </w:numPr>
        <w:rPr>
          <w:b/>
          <w:bCs/>
        </w:rPr>
      </w:pPr>
      <w:bookmarkStart w:id="36" w:name="_Toc130214170"/>
      <w:r w:rsidRPr="004F7E8B">
        <w:t>D</w:t>
      </w:r>
      <w:r w:rsidR="00A55377" w:rsidRPr="004F7E8B">
        <w:t>arbaspēka kustības grafik</w:t>
      </w:r>
      <w:r w:rsidR="00601DE1">
        <w:t>s</w:t>
      </w:r>
      <w:r w:rsidR="004C69B9" w:rsidRPr="004F7E8B">
        <w:t>:</w:t>
      </w:r>
      <w:bookmarkEnd w:id="36"/>
    </w:p>
    <w:p w14:paraId="1962919B" w14:textId="77777777" w:rsidR="00183493" w:rsidRPr="004F7E8B" w:rsidRDefault="00783750" w:rsidP="004C3A5D">
      <w:pPr>
        <w:numPr>
          <w:ilvl w:val="0"/>
          <w:numId w:val="2"/>
        </w:numPr>
        <w:spacing w:after="0" w:line="360" w:lineRule="auto"/>
        <w:ind w:left="709" w:hanging="283"/>
        <w:rPr>
          <w:i w:val="0"/>
          <w:szCs w:val="24"/>
        </w:rPr>
      </w:pPr>
      <w:r>
        <w:rPr>
          <w:i w:val="0"/>
          <w:szCs w:val="24"/>
        </w:rPr>
        <w:t>D</w:t>
      </w:r>
      <w:r w:rsidR="005A73F8" w:rsidRPr="004F7E8B">
        <w:rPr>
          <w:i w:val="0"/>
          <w:szCs w:val="24"/>
        </w:rPr>
        <w:t>arba laiks,</w:t>
      </w:r>
      <w:r w:rsidR="002B2B80" w:rsidRPr="004F7E8B">
        <w:rPr>
          <w:i w:val="0"/>
          <w:szCs w:val="24"/>
        </w:rPr>
        <w:t xml:space="preserve"> dīkstāve</w:t>
      </w:r>
      <w:r w:rsidR="00DB1130">
        <w:rPr>
          <w:i w:val="0"/>
          <w:szCs w:val="24"/>
        </w:rPr>
        <w:t>.</w:t>
      </w:r>
    </w:p>
    <w:p w14:paraId="7578AF9D" w14:textId="77777777" w:rsidR="00A94911" w:rsidRPr="004C3A5D" w:rsidRDefault="00C7202E" w:rsidP="004C3A5D">
      <w:pPr>
        <w:pStyle w:val="ListParagraph"/>
        <w:numPr>
          <w:ilvl w:val="0"/>
          <w:numId w:val="3"/>
        </w:numPr>
        <w:rPr>
          <w:iCs/>
        </w:rPr>
      </w:pPr>
      <w:bookmarkStart w:id="37" w:name="_Toc130214171"/>
      <w:r w:rsidRPr="004C3A5D">
        <w:rPr>
          <w:iCs/>
        </w:rPr>
        <w:t>B</w:t>
      </w:r>
      <w:r w:rsidR="00A55377" w:rsidRPr="004C3A5D">
        <w:rPr>
          <w:iCs/>
        </w:rPr>
        <w:t>ūvizstrādājumu transportēšanas nosacījum</w:t>
      </w:r>
      <w:r w:rsidR="00601DE1" w:rsidRPr="004C3A5D">
        <w:rPr>
          <w:iCs/>
        </w:rPr>
        <w:t>i</w:t>
      </w:r>
      <w:r w:rsidR="00A55377" w:rsidRPr="004C3A5D">
        <w:rPr>
          <w:iCs/>
        </w:rPr>
        <w:t xml:space="preserve"> un to novietošanas vietas būvlaukumā</w:t>
      </w:r>
      <w:bookmarkEnd w:id="37"/>
      <w:r w:rsidR="00783750" w:rsidRPr="004C3A5D">
        <w:rPr>
          <w:iCs/>
        </w:rPr>
        <w:t>.</w:t>
      </w:r>
    </w:p>
    <w:p w14:paraId="18C6009B" w14:textId="77777777" w:rsidR="004C3A5D" w:rsidRDefault="004C3A5D" w:rsidP="00783750">
      <w:pPr>
        <w:rPr>
          <w:i w:val="0"/>
          <w:iCs/>
        </w:rPr>
      </w:pPr>
    </w:p>
    <w:p w14:paraId="31F5FEBD" w14:textId="1F9B02C5" w:rsidR="00783750" w:rsidRDefault="00783750" w:rsidP="00783750">
      <w:pPr>
        <w:rPr>
          <w:i w:val="0"/>
          <w:iCs/>
        </w:rPr>
      </w:pPr>
      <w:r>
        <w:rPr>
          <w:i w:val="0"/>
          <w:iCs/>
        </w:rPr>
        <w:t>Pielikumā:</w:t>
      </w:r>
    </w:p>
    <w:p w14:paraId="453A774B" w14:textId="6340BB94" w:rsidR="005E00E6" w:rsidRPr="005E00E6" w:rsidRDefault="004C3A5D" w:rsidP="004C3A5D">
      <w:pPr>
        <w:ind w:left="1134"/>
        <w:rPr>
          <w:i w:val="0"/>
          <w:iCs/>
        </w:rPr>
      </w:pPr>
      <w:r>
        <w:rPr>
          <w:i w:val="0"/>
          <w:iCs/>
        </w:rPr>
        <w:t>1</w:t>
      </w:r>
      <w:r w:rsidRPr="004C3A5D">
        <w:rPr>
          <w:i w:val="0"/>
          <w:iCs/>
        </w:rPr>
        <w:t>.pielikums</w:t>
      </w:r>
      <w:r>
        <w:rPr>
          <w:i w:val="0"/>
          <w:iCs/>
        </w:rPr>
        <w:t xml:space="preserve">: </w:t>
      </w:r>
      <w:r w:rsidR="00783750">
        <w:rPr>
          <w:i w:val="0"/>
          <w:iCs/>
        </w:rPr>
        <w:t>Kvalitātes kontroles plāns</w:t>
      </w:r>
    </w:p>
    <w:p w14:paraId="6EFF61E4" w14:textId="20D33FBB" w:rsidR="000926A7" w:rsidRPr="000926A7" w:rsidRDefault="004C3A5D" w:rsidP="004C3A5D">
      <w:pPr>
        <w:ind w:left="1134"/>
        <w:rPr>
          <w:i w:val="0"/>
          <w:iCs/>
        </w:rPr>
      </w:pPr>
      <w:r w:rsidRPr="004C3A5D">
        <w:rPr>
          <w:i w:val="0"/>
          <w:iCs/>
        </w:rPr>
        <w:t>2.pielikums</w:t>
      </w:r>
      <w:r>
        <w:rPr>
          <w:i w:val="0"/>
          <w:iCs/>
        </w:rPr>
        <w:t>:</w:t>
      </w:r>
      <w:r w:rsidRPr="004C3A5D">
        <w:rPr>
          <w:i w:val="0"/>
          <w:iCs/>
        </w:rPr>
        <w:t xml:space="preserve"> </w:t>
      </w:r>
      <w:r w:rsidR="00783750">
        <w:rPr>
          <w:i w:val="0"/>
          <w:iCs/>
        </w:rPr>
        <w:t>Kvalitātes kontroles akts</w:t>
      </w:r>
    </w:p>
    <w:p w14:paraId="565B6C60" w14:textId="40F850DC" w:rsidR="004C3A5D" w:rsidRDefault="004C3A5D" w:rsidP="000926A7">
      <w:pPr>
        <w:pStyle w:val="ListParagraph"/>
        <w:ind w:left="0"/>
      </w:pPr>
      <w:r>
        <w:br w:type="page"/>
      </w:r>
    </w:p>
    <w:p w14:paraId="1142DD6B" w14:textId="77777777" w:rsidR="005E00E6" w:rsidRDefault="005E00E6" w:rsidP="000926A7">
      <w:pPr>
        <w:pStyle w:val="ListParagraph"/>
        <w:ind w:left="0"/>
      </w:pPr>
    </w:p>
    <w:p w14:paraId="0C598528" w14:textId="77777777" w:rsidR="00E84AA7" w:rsidRPr="00B814B9" w:rsidRDefault="000926A7" w:rsidP="00E84AA7">
      <w:pPr>
        <w:pStyle w:val="Heading3"/>
        <w:spacing w:before="0" w:after="0"/>
        <w:ind w:left="5760"/>
        <w:jc w:val="right"/>
        <w:rPr>
          <w:b w:val="0"/>
          <w:bCs w:val="0"/>
          <w:sz w:val="20"/>
          <w:szCs w:val="20"/>
        </w:rPr>
      </w:pPr>
      <w:bookmarkStart w:id="38" w:name="_Toc130214174"/>
      <w:r w:rsidRPr="00B814B9">
        <w:rPr>
          <w:b w:val="0"/>
          <w:bCs w:val="0"/>
          <w:sz w:val="20"/>
          <w:szCs w:val="20"/>
        </w:rPr>
        <w:t xml:space="preserve">1.pielikums </w:t>
      </w:r>
    </w:p>
    <w:p w14:paraId="615600AF" w14:textId="77777777" w:rsidR="000926A7" w:rsidRPr="00E84AA7" w:rsidRDefault="000926A7" w:rsidP="00E84AA7">
      <w:pPr>
        <w:pStyle w:val="Heading3"/>
        <w:spacing w:before="0" w:after="0"/>
        <w:ind w:left="5760"/>
        <w:jc w:val="right"/>
        <w:rPr>
          <w:rFonts w:eastAsia="Calibri"/>
          <w:b w:val="0"/>
          <w:bCs w:val="0"/>
          <w:sz w:val="20"/>
          <w:szCs w:val="20"/>
        </w:rPr>
      </w:pPr>
      <w:r w:rsidRPr="00B814B9">
        <w:rPr>
          <w:b w:val="0"/>
          <w:bCs w:val="0"/>
          <w:sz w:val="20"/>
          <w:szCs w:val="20"/>
        </w:rPr>
        <w:t>Kvalitātes kontroles plāns</w:t>
      </w:r>
      <w:bookmarkEnd w:id="38"/>
    </w:p>
    <w:p w14:paraId="3B651968" w14:textId="6F71BB96" w:rsidR="007F2E6B" w:rsidRDefault="00270369" w:rsidP="002D1F37">
      <w:pPr>
        <w:pStyle w:val="tv213"/>
        <w:spacing w:before="0" w:beforeAutospacing="0" w:after="160" w:afterAutospacing="0" w:line="259" w:lineRule="auto"/>
        <w:rPr>
          <w:rFonts w:ascii="Calibri" w:eastAsia="Calibri" w:hAnsi="Calibri"/>
          <w:noProof/>
          <w:szCs w:val="22"/>
          <w:lang w:eastAsia="en-US"/>
        </w:rPr>
      </w:pPr>
      <w:r>
        <w:rPr>
          <w:noProof/>
        </w:rPr>
        <w:drawing>
          <wp:inline distT="0" distB="0" distL="0" distR="0" wp14:anchorId="7E67B2FF" wp14:editId="5545BD08">
            <wp:extent cx="5762625" cy="728662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7286625"/>
                    </a:xfrm>
                    <a:prstGeom prst="rect">
                      <a:avLst/>
                    </a:prstGeom>
                    <a:noFill/>
                    <a:ln>
                      <a:noFill/>
                    </a:ln>
                  </pic:spPr>
                </pic:pic>
              </a:graphicData>
            </a:graphic>
          </wp:inline>
        </w:drawing>
      </w:r>
    </w:p>
    <w:p w14:paraId="308C90D6" w14:textId="1E23377A" w:rsidR="00183C01" w:rsidRDefault="00270369" w:rsidP="002D1F37">
      <w:pPr>
        <w:pStyle w:val="tv213"/>
        <w:spacing w:before="0" w:beforeAutospacing="0" w:after="160" w:afterAutospacing="0" w:line="259" w:lineRule="auto"/>
        <w:rPr>
          <w:rFonts w:ascii="Calibri" w:eastAsia="Calibri" w:hAnsi="Calibri"/>
          <w:noProof/>
          <w:szCs w:val="22"/>
          <w:lang w:eastAsia="en-US"/>
        </w:rPr>
      </w:pPr>
      <w:r>
        <w:rPr>
          <w:noProof/>
        </w:rPr>
        <w:lastRenderedPageBreak/>
        <w:drawing>
          <wp:inline distT="0" distB="0" distL="0" distR="0" wp14:anchorId="6B4AE0C3" wp14:editId="31D0463C">
            <wp:extent cx="5762625" cy="6400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6400800"/>
                    </a:xfrm>
                    <a:prstGeom prst="rect">
                      <a:avLst/>
                    </a:prstGeom>
                    <a:noFill/>
                    <a:ln>
                      <a:noFill/>
                    </a:ln>
                  </pic:spPr>
                </pic:pic>
              </a:graphicData>
            </a:graphic>
          </wp:inline>
        </w:drawing>
      </w:r>
    </w:p>
    <w:p w14:paraId="1B9D245B" w14:textId="77777777" w:rsidR="00183C01" w:rsidRPr="00A846A6" w:rsidRDefault="00183C01" w:rsidP="002D1F37">
      <w:pPr>
        <w:pStyle w:val="tv213"/>
        <w:spacing w:before="0" w:beforeAutospacing="0" w:after="160" w:afterAutospacing="0" w:line="259" w:lineRule="auto"/>
        <w:rPr>
          <w:rFonts w:ascii="Calibri" w:eastAsia="Calibri" w:hAnsi="Calibri"/>
          <w:noProof/>
          <w:szCs w:val="22"/>
          <w:lang w:eastAsia="en-US"/>
        </w:rPr>
      </w:pPr>
    </w:p>
    <w:p w14:paraId="76887CE4" w14:textId="77777777" w:rsidR="00A846A6" w:rsidRDefault="00A846A6" w:rsidP="002D1F37">
      <w:pPr>
        <w:pStyle w:val="tv213"/>
        <w:spacing w:before="0" w:beforeAutospacing="0" w:after="160" w:afterAutospacing="0" w:line="259" w:lineRule="auto"/>
        <w:rPr>
          <w:rFonts w:ascii="Calibri" w:eastAsia="Calibri" w:hAnsi="Calibri"/>
          <w:noProof/>
          <w:szCs w:val="22"/>
          <w:lang w:eastAsia="en-US"/>
        </w:rPr>
      </w:pPr>
    </w:p>
    <w:p w14:paraId="6D2C1BC1" w14:textId="77777777" w:rsidR="00183C01" w:rsidRDefault="00183C01" w:rsidP="002D1F37">
      <w:pPr>
        <w:pStyle w:val="tv213"/>
        <w:spacing w:before="0" w:beforeAutospacing="0" w:after="160" w:afterAutospacing="0" w:line="259" w:lineRule="auto"/>
        <w:rPr>
          <w:rFonts w:ascii="Calibri" w:eastAsia="Calibri" w:hAnsi="Calibri"/>
          <w:noProof/>
          <w:szCs w:val="22"/>
          <w:lang w:eastAsia="en-US"/>
        </w:rPr>
      </w:pPr>
    </w:p>
    <w:p w14:paraId="5031AEBA" w14:textId="77777777" w:rsidR="00183C01" w:rsidRDefault="00183C01" w:rsidP="002D1F37">
      <w:pPr>
        <w:pStyle w:val="tv213"/>
        <w:spacing w:before="0" w:beforeAutospacing="0" w:after="160" w:afterAutospacing="0" w:line="259" w:lineRule="auto"/>
        <w:rPr>
          <w:rFonts w:ascii="Calibri" w:eastAsia="Calibri" w:hAnsi="Calibri"/>
          <w:noProof/>
          <w:szCs w:val="22"/>
          <w:lang w:eastAsia="en-US"/>
        </w:rPr>
        <w:sectPr w:rsidR="00183C01" w:rsidSect="009D45F8">
          <w:headerReference w:type="default" r:id="rId10"/>
          <w:footerReference w:type="default" r:id="rId11"/>
          <w:headerReference w:type="first" r:id="rId12"/>
          <w:pgSz w:w="11906" w:h="16838"/>
          <w:pgMar w:top="1134" w:right="1134" w:bottom="1134" w:left="1701" w:header="709" w:footer="709" w:gutter="0"/>
          <w:cols w:space="708"/>
          <w:titlePg/>
          <w:docGrid w:linePitch="360"/>
        </w:sectPr>
      </w:pPr>
    </w:p>
    <w:p w14:paraId="1D08F9E7" w14:textId="77777777" w:rsidR="00F54162" w:rsidRPr="00F54162" w:rsidRDefault="00183C01" w:rsidP="00183C01">
      <w:pPr>
        <w:pStyle w:val="Heading3"/>
        <w:jc w:val="right"/>
        <w:rPr>
          <w:b w:val="0"/>
          <w:bCs w:val="0"/>
          <w:sz w:val="20"/>
          <w:szCs w:val="20"/>
        </w:rPr>
      </w:pPr>
      <w:bookmarkStart w:id="39" w:name="_Toc130214175"/>
      <w:r w:rsidRPr="00F54162">
        <w:rPr>
          <w:b w:val="0"/>
          <w:bCs w:val="0"/>
          <w:sz w:val="20"/>
          <w:szCs w:val="20"/>
        </w:rPr>
        <w:lastRenderedPageBreak/>
        <w:t>2.p</w:t>
      </w:r>
      <w:r w:rsidR="00DC65A8" w:rsidRPr="00F54162">
        <w:rPr>
          <w:b w:val="0"/>
          <w:bCs w:val="0"/>
          <w:sz w:val="20"/>
          <w:szCs w:val="20"/>
        </w:rPr>
        <w:t>ielikums</w:t>
      </w:r>
      <w:bookmarkEnd w:id="39"/>
      <w:r w:rsidR="00DC65A8" w:rsidRPr="00F54162">
        <w:rPr>
          <w:b w:val="0"/>
          <w:bCs w:val="0"/>
          <w:sz w:val="20"/>
          <w:szCs w:val="20"/>
        </w:rPr>
        <w:t xml:space="preserve"> </w:t>
      </w:r>
      <w:bookmarkStart w:id="40" w:name="_Toc130214176"/>
    </w:p>
    <w:p w14:paraId="7C67CEB5" w14:textId="77777777" w:rsidR="00DC65A8" w:rsidRPr="00F54162" w:rsidRDefault="00DC65A8" w:rsidP="00F54162">
      <w:pPr>
        <w:pStyle w:val="Heading3"/>
        <w:spacing w:before="0" w:after="0"/>
        <w:jc w:val="right"/>
        <w:rPr>
          <w:b w:val="0"/>
          <w:bCs w:val="0"/>
          <w:sz w:val="20"/>
          <w:szCs w:val="20"/>
        </w:rPr>
      </w:pPr>
      <w:r w:rsidRPr="00F54162">
        <w:rPr>
          <w:b w:val="0"/>
          <w:bCs w:val="0"/>
          <w:sz w:val="20"/>
          <w:szCs w:val="20"/>
        </w:rPr>
        <w:t>Kvalitātes kontroles akts</w:t>
      </w:r>
      <w:bookmarkEnd w:id="40"/>
    </w:p>
    <w:p w14:paraId="3571F402" w14:textId="3A9EF06C" w:rsidR="00A846A6" w:rsidRPr="00DC65A8" w:rsidRDefault="00270369" w:rsidP="00A846A6">
      <w:pPr>
        <w:pStyle w:val="tv213"/>
        <w:spacing w:before="0" w:beforeAutospacing="0" w:after="160" w:afterAutospacing="0" w:line="259" w:lineRule="auto"/>
        <w:rPr>
          <w:noProof/>
        </w:rPr>
      </w:pPr>
      <w:r>
        <w:rPr>
          <w:noProof/>
        </w:rPr>
        <w:drawing>
          <wp:inline distT="0" distB="0" distL="0" distR="0" wp14:anchorId="329D9572" wp14:editId="7DB59841">
            <wp:extent cx="9248775" cy="40576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48775" cy="4057650"/>
                    </a:xfrm>
                    <a:prstGeom prst="rect">
                      <a:avLst/>
                    </a:prstGeom>
                    <a:noFill/>
                    <a:ln>
                      <a:noFill/>
                    </a:ln>
                  </pic:spPr>
                </pic:pic>
              </a:graphicData>
            </a:graphic>
          </wp:inline>
        </w:drawing>
      </w:r>
    </w:p>
    <w:sectPr w:rsidR="00A846A6" w:rsidRPr="00DC65A8" w:rsidSect="009D45F8">
      <w:headerReference w:type="default" r:id="rId14"/>
      <w:footerReference w:type="default" r:id="rId15"/>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8FEEC" w14:textId="77777777" w:rsidR="009D45F8" w:rsidRDefault="009D45F8" w:rsidP="005F1330">
      <w:pPr>
        <w:spacing w:after="0" w:line="240" w:lineRule="auto"/>
      </w:pPr>
      <w:r>
        <w:separator/>
      </w:r>
    </w:p>
  </w:endnote>
  <w:endnote w:type="continuationSeparator" w:id="0">
    <w:p w14:paraId="1D52A143" w14:textId="77777777" w:rsidR="009D45F8" w:rsidRDefault="009D45F8" w:rsidP="005F1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77A3E" w14:textId="37B35E10" w:rsidR="005F1330" w:rsidRPr="00D614C8" w:rsidRDefault="00A01384" w:rsidP="00D614C8">
    <w:pPr>
      <w:pBdr>
        <w:top w:val="single" w:sz="4" w:space="1" w:color="808080"/>
      </w:pBdr>
      <w:tabs>
        <w:tab w:val="center" w:pos="4153"/>
        <w:tab w:val="right" w:pos="9063"/>
      </w:tabs>
      <w:spacing w:after="200" w:line="276" w:lineRule="auto"/>
      <w:rPr>
        <w:rFonts w:eastAsia="Times New Roman" w:cs="Arial"/>
        <w:i w:val="0"/>
        <w:iCs/>
        <w:color w:val="808080"/>
        <w:szCs w:val="24"/>
        <w:lang w:eastAsia="lv-LV"/>
      </w:rPr>
    </w:pPr>
    <w:r w:rsidRPr="00A01384">
      <w:rPr>
        <w:rFonts w:eastAsia="Times New Roman" w:cs="Arial"/>
        <w:i w:val="0"/>
        <w:iCs/>
        <w:color w:val="808080"/>
        <w:szCs w:val="24"/>
        <w:lang w:eastAsia="lv-LV"/>
      </w:rPr>
      <w:t>AS”RĪGAS SILTUMS</w:t>
    </w:r>
    <w:r w:rsidR="00D614C8">
      <w:rPr>
        <w:rFonts w:eastAsia="Times New Roman" w:cs="Arial"/>
        <w:i w:val="0"/>
        <w:iCs/>
        <w:color w:val="808080"/>
        <w:szCs w:val="24"/>
        <w:lang w:eastAsia="lv-LV"/>
      </w:rPr>
      <w:t>”</w:t>
    </w:r>
    <w:r w:rsidRPr="00A01384">
      <w:rPr>
        <w:rFonts w:eastAsia="Times New Roman" w:cs="Arial"/>
        <w:i w:val="0"/>
        <w:iCs/>
        <w:color w:val="808080"/>
        <w:szCs w:val="24"/>
        <w:lang w:eastAsia="lv-LV"/>
      </w:rPr>
      <w:t xml:space="preserve">                                                                     </w:t>
    </w:r>
    <w:r w:rsidR="00D614C8">
      <w:rPr>
        <w:rFonts w:eastAsia="Times New Roman" w:cs="Arial"/>
        <w:i w:val="0"/>
        <w:iCs/>
        <w:color w:val="808080"/>
        <w:szCs w:val="24"/>
        <w:lang w:eastAsia="lv-LV"/>
      </w:rPr>
      <w:t xml:space="preserve">             </w:t>
    </w:r>
    <w:r w:rsidR="00DD4778">
      <w:rPr>
        <w:rFonts w:eastAsia="Times New Roman" w:cs="Arial"/>
        <w:i w:val="0"/>
        <w:iCs/>
        <w:color w:val="808080"/>
        <w:szCs w:val="24"/>
        <w:lang w:eastAsia="lv-LV"/>
      </w:rPr>
      <w:t>10</w:t>
    </w:r>
    <w:r w:rsidR="00D614C8">
      <w:rPr>
        <w:rFonts w:eastAsia="Times New Roman" w:cs="Arial"/>
        <w:i w:val="0"/>
        <w:iCs/>
        <w:color w:val="808080"/>
        <w:szCs w:val="24"/>
        <w:lang w:eastAsia="lv-LV"/>
      </w:rPr>
      <w:t>.03.202</w:t>
    </w:r>
    <w:r w:rsidR="00DD4778">
      <w:rPr>
        <w:rFonts w:eastAsia="Times New Roman" w:cs="Arial"/>
        <w:i w:val="0"/>
        <w:iCs/>
        <w:color w:val="808080"/>
        <w:szCs w:val="24"/>
        <w:lang w:eastAsia="lv-LV"/>
      </w:rPr>
      <w:t>5</w:t>
    </w:r>
    <w:r w:rsidR="00D614C8">
      <w:rPr>
        <w:rFonts w:eastAsia="Times New Roman" w:cs="Arial"/>
        <w:i w:val="0"/>
        <w:iCs/>
        <w:color w:val="808080"/>
        <w:szCs w:val="24"/>
        <w:lang w:eastAsia="lv-LV"/>
      </w:rPr>
      <w:t>.</w:t>
    </w:r>
    <w:r w:rsidRPr="00A01384">
      <w:rPr>
        <w:rFonts w:eastAsia="Times New Roman" w:cs="Arial"/>
        <w:i w:val="0"/>
        <w:iCs/>
        <w:color w:val="808080"/>
        <w:szCs w:val="24"/>
        <w:lang w:eastAsia="lv-LV"/>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52C20" w14:textId="3AFE2286" w:rsidR="00183C01" w:rsidRDefault="00183C01" w:rsidP="00D614C8">
    <w:pPr>
      <w:pBdr>
        <w:top w:val="single" w:sz="4" w:space="1" w:color="808080"/>
      </w:pBdr>
      <w:tabs>
        <w:tab w:val="center" w:pos="4153"/>
        <w:tab w:val="right" w:pos="9063"/>
      </w:tabs>
      <w:spacing w:after="200" w:line="276" w:lineRule="auto"/>
      <w:rPr>
        <w:rFonts w:eastAsia="Times New Roman" w:cs="Arial"/>
        <w:i w:val="0"/>
        <w:iCs/>
        <w:color w:val="808080"/>
        <w:szCs w:val="24"/>
        <w:lang w:eastAsia="lv-LV"/>
      </w:rPr>
    </w:pPr>
    <w:r>
      <w:rPr>
        <w:rFonts w:eastAsia="Times New Roman" w:cs="Arial"/>
        <w:i w:val="0"/>
        <w:iCs/>
        <w:color w:val="808080"/>
        <w:szCs w:val="24"/>
        <w:lang w:eastAsia="lv-LV"/>
      </w:rPr>
      <w:t xml:space="preserve">AS”RĪGAS SILTUMS”                                                                                  </w:t>
    </w:r>
    <w:r>
      <w:rPr>
        <w:rFonts w:eastAsia="Times New Roman" w:cs="Arial"/>
        <w:i w:val="0"/>
        <w:iCs/>
        <w:color w:val="808080"/>
        <w:szCs w:val="24"/>
        <w:lang w:eastAsia="lv-LV"/>
      </w:rPr>
      <w:tab/>
    </w:r>
    <w:r>
      <w:rPr>
        <w:rFonts w:eastAsia="Times New Roman" w:cs="Arial"/>
        <w:i w:val="0"/>
        <w:iCs/>
        <w:color w:val="808080"/>
        <w:szCs w:val="24"/>
        <w:lang w:eastAsia="lv-LV"/>
      </w:rPr>
      <w:tab/>
    </w:r>
    <w:r>
      <w:rPr>
        <w:rFonts w:eastAsia="Times New Roman" w:cs="Arial"/>
        <w:i w:val="0"/>
        <w:iCs/>
        <w:color w:val="808080"/>
        <w:szCs w:val="24"/>
        <w:lang w:eastAsia="lv-LV"/>
      </w:rPr>
      <w:tab/>
    </w:r>
    <w:r>
      <w:rPr>
        <w:rFonts w:eastAsia="Times New Roman" w:cs="Arial"/>
        <w:i w:val="0"/>
        <w:iCs/>
        <w:color w:val="808080"/>
        <w:szCs w:val="24"/>
        <w:lang w:eastAsia="lv-LV"/>
      </w:rPr>
      <w:tab/>
    </w:r>
    <w:r>
      <w:rPr>
        <w:rFonts w:eastAsia="Times New Roman" w:cs="Arial"/>
        <w:i w:val="0"/>
        <w:iCs/>
        <w:color w:val="808080"/>
        <w:szCs w:val="24"/>
        <w:lang w:eastAsia="lv-LV"/>
      </w:rPr>
      <w:tab/>
    </w:r>
    <w:r>
      <w:rPr>
        <w:rFonts w:eastAsia="Times New Roman" w:cs="Arial"/>
        <w:i w:val="0"/>
        <w:iCs/>
        <w:color w:val="808080"/>
        <w:szCs w:val="24"/>
        <w:lang w:eastAsia="lv-LV"/>
      </w:rPr>
      <w:tab/>
    </w:r>
    <w:r>
      <w:rPr>
        <w:rFonts w:eastAsia="Times New Roman" w:cs="Arial"/>
        <w:i w:val="0"/>
        <w:iCs/>
        <w:color w:val="808080"/>
        <w:szCs w:val="24"/>
        <w:lang w:eastAsia="lv-LV"/>
      </w:rPr>
      <w:tab/>
    </w:r>
    <w:r w:rsidR="00DD4778">
      <w:rPr>
        <w:rFonts w:eastAsia="Times New Roman" w:cs="Arial"/>
        <w:i w:val="0"/>
        <w:iCs/>
        <w:color w:val="808080"/>
        <w:szCs w:val="24"/>
        <w:lang w:eastAsia="lv-LV"/>
      </w:rPr>
      <w:t>10</w:t>
    </w:r>
    <w:r>
      <w:rPr>
        <w:rFonts w:eastAsia="Times New Roman" w:cs="Arial"/>
        <w:i w:val="0"/>
        <w:iCs/>
        <w:color w:val="808080"/>
        <w:szCs w:val="24"/>
        <w:lang w:eastAsia="lv-LV"/>
      </w:rPr>
      <w:t>.03.202</w:t>
    </w:r>
    <w:r w:rsidR="00DD4778">
      <w:rPr>
        <w:rFonts w:eastAsia="Times New Roman" w:cs="Arial"/>
        <w:i w:val="0"/>
        <w:iCs/>
        <w:color w:val="808080"/>
        <w:szCs w:val="24"/>
        <w:lang w:eastAsia="lv-LV"/>
      </w:rPr>
      <w:t>5</w:t>
    </w:r>
    <w:r>
      <w:rPr>
        <w:rFonts w:eastAsia="Times New Roman" w:cs="Arial"/>
        <w:i w:val="0"/>
        <w:iCs/>
        <w:color w:val="808080"/>
        <w:szCs w:val="24"/>
        <w:lang w:eastAsia="lv-LV"/>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B0CBC" w14:textId="77777777" w:rsidR="009D45F8" w:rsidRDefault="009D45F8" w:rsidP="005F1330">
      <w:pPr>
        <w:spacing w:after="0" w:line="240" w:lineRule="auto"/>
      </w:pPr>
      <w:r>
        <w:separator/>
      </w:r>
    </w:p>
  </w:footnote>
  <w:footnote w:type="continuationSeparator" w:id="0">
    <w:p w14:paraId="7AAD7AFF" w14:textId="77777777" w:rsidR="009D45F8" w:rsidRDefault="009D45F8" w:rsidP="005F1330">
      <w:pPr>
        <w:spacing w:after="0" w:line="240" w:lineRule="auto"/>
      </w:pPr>
      <w:r>
        <w:continuationSeparator/>
      </w:r>
    </w:p>
  </w:footnote>
  <w:footnote w:id="1">
    <w:p w14:paraId="786C4BD9" w14:textId="77777777" w:rsidR="00994285" w:rsidRPr="008307C9" w:rsidRDefault="00994285" w:rsidP="00994285">
      <w:pPr>
        <w:pStyle w:val="FootnoteText"/>
        <w:rPr>
          <w:i w:val="0"/>
          <w:iCs/>
        </w:rPr>
      </w:pPr>
      <w:r w:rsidRPr="008307C9">
        <w:rPr>
          <w:rStyle w:val="FootnoteReference"/>
          <w:i w:val="0"/>
          <w:iCs/>
        </w:rPr>
        <w:footnoteRef/>
      </w:r>
      <w:r w:rsidRPr="008307C9">
        <w:rPr>
          <w:i w:val="0"/>
          <w:iCs/>
        </w:rPr>
        <w:t xml:space="preserve"> Ķīmisko vielu likums</w:t>
      </w:r>
      <w:r>
        <w:rPr>
          <w:i w:val="0"/>
          <w:iCs/>
        </w:rPr>
        <w:t xml:space="preserve"> </w:t>
      </w:r>
      <w:r w:rsidRPr="001A08E7">
        <w:rPr>
          <w:i w:val="0"/>
          <w:iCs/>
        </w:rPr>
        <w:t>10.pants</w:t>
      </w:r>
      <w:r>
        <w:rPr>
          <w:i w:val="0"/>
          <w:iCs/>
        </w:rPr>
        <w:t xml:space="preserve"> (2) </w:t>
      </w:r>
      <w:r w:rsidRPr="001A08E7">
        <w:rPr>
          <w:i w:val="0"/>
          <w:iCs/>
        </w:rPr>
        <w:t>Ķīmiskās vielas un maisījumi uzskatāmi par bīstamiem, ja tie saskaņā ar regulu 1272/2008 klasificējami kādā no šajā regulā uzskaitītajām bīstamības klasēm.</w:t>
      </w:r>
    </w:p>
  </w:footnote>
  <w:footnote w:id="2">
    <w:p w14:paraId="18928772" w14:textId="59EA85BC" w:rsidR="009A04CA" w:rsidRDefault="009A04CA">
      <w:pPr>
        <w:pStyle w:val="FootnoteText"/>
      </w:pPr>
      <w:r>
        <w:rPr>
          <w:rStyle w:val="FootnoteReference"/>
        </w:rPr>
        <w:footnoteRef/>
      </w:r>
      <w:r>
        <w:t xml:space="preserve"> </w:t>
      </w:r>
      <w:r w:rsidRPr="009A04CA">
        <w:t>Ņemot vērā lietojamo sastatņu sarežģītības pakāpi, par sastatnēm atbildīgais speciālists sagatavo sastatņu montāžas, demontāžas un lietošanas plānu (turpmāk – sastatņu plāns), kas var būt standarta plāna veidā, iekļaujot informāciju par sastatņu konstrukcijas virsskatu un sānskatu, sastatņu konstrukcijas izvietojumu objektā (sastatņu novietojumu pie ēkas vai cita objekta, kam tās paredzētas), sastatņu konstrukcijas izmēriem (garumu, platumu, augstumu, kāpņu laukumu izvietojumu, diagonāļu izvietojumu, enkurpunktu izvietojumu un stiprinājumus) un lietošanas ierobežojumiem. Plānu var papildināt ar punktiem par specifiskām konkrētu sastatņu detaļām. Sastatņu montāžas plānu pieļaujams saskaņot gan DVP ietvaros, gan ārpus DVP – tādā gadījumā DVP jāiekļauj informācija par plānoto sastatņu novietojumu un apjomu un jānorāda, ka detalizēta montāžas shēma tiks saskaņota atsevišķi</w:t>
      </w:r>
    </w:p>
  </w:footnote>
  <w:footnote w:id="3">
    <w:p w14:paraId="72397616" w14:textId="758DD91F" w:rsidR="008D7CFB" w:rsidRDefault="008D7CFB">
      <w:pPr>
        <w:pStyle w:val="FootnoteText"/>
      </w:pPr>
      <w:r>
        <w:rPr>
          <w:rStyle w:val="FootnoteReference"/>
        </w:rPr>
        <w:footnoteRef/>
      </w:r>
      <w:r>
        <w:t xml:space="preserve"> </w:t>
      </w:r>
      <w:r w:rsidRPr="008D7CFB">
        <w:t>DVR novērtēšanas dokumentāciju pievieno DVP. To var pievienot pielikumā, šajā nodaļā norādot atsauci uz 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B3D62" w14:textId="77777777" w:rsidR="00E14AA7" w:rsidRPr="00D30C2C" w:rsidRDefault="00D614C8">
    <w:pPr>
      <w:pStyle w:val="Header"/>
      <w:pBdr>
        <w:bottom w:val="single" w:sz="4" w:space="0" w:color="808080"/>
      </w:pBdr>
      <w:tabs>
        <w:tab w:val="left" w:pos="375"/>
      </w:tabs>
      <w:spacing w:after="0" w:line="276" w:lineRule="auto"/>
      <w:rPr>
        <w:rFonts w:cs="Arial"/>
        <w:i w:val="0"/>
        <w:iCs/>
        <w:color w:val="808080"/>
        <w:szCs w:val="24"/>
      </w:rPr>
    </w:pPr>
    <w:r w:rsidRPr="00D614C8">
      <w:rPr>
        <w:rFonts w:cs="Arial"/>
        <w:i w:val="0"/>
        <w:iCs/>
        <w:color w:val="7F7F7F"/>
        <w:szCs w:val="24"/>
      </w:rPr>
      <w:t>Vadlīnijas darbu veikšanas projekta (DVP</w:t>
    </w:r>
    <w:r w:rsidR="00B06C36">
      <w:rPr>
        <w:rFonts w:cs="Arial"/>
        <w:i w:val="0"/>
        <w:iCs/>
        <w:color w:val="7F7F7F"/>
        <w:szCs w:val="24"/>
      </w:rPr>
      <w:t>)</w:t>
    </w:r>
    <w:r w:rsidR="00E14AA7" w:rsidRPr="00E14AA7">
      <w:rPr>
        <w:rFonts w:cs="Arial"/>
        <w:i w:val="0"/>
        <w:iCs/>
        <w:color w:val="7F7F7F"/>
        <w:szCs w:val="24"/>
      </w:rPr>
      <w:t xml:space="preserve"> </w:t>
    </w:r>
    <w:r w:rsidR="00E14AA7" w:rsidRPr="00D614C8">
      <w:rPr>
        <w:rFonts w:cs="Arial"/>
        <w:i w:val="0"/>
        <w:iCs/>
        <w:color w:val="7F7F7F"/>
        <w:szCs w:val="24"/>
      </w:rPr>
      <w:t xml:space="preserve">saturam </w:t>
    </w:r>
    <w:r w:rsidR="007D01F8">
      <w:rPr>
        <w:rFonts w:cs="Arial"/>
        <w:i w:val="0"/>
        <w:iCs/>
        <w:color w:val="7F7F7F"/>
        <w:szCs w:val="24"/>
      </w:rPr>
      <w:tab/>
    </w:r>
    <w:r w:rsidR="007D01F8">
      <w:rPr>
        <w:i w:val="0"/>
        <w:iCs/>
        <w:color w:val="808080"/>
        <w:szCs w:val="24"/>
      </w:rPr>
      <w:fldChar w:fldCharType="begin"/>
    </w:r>
    <w:r w:rsidR="007D01F8">
      <w:rPr>
        <w:i w:val="0"/>
        <w:iCs/>
        <w:color w:val="808080"/>
        <w:szCs w:val="24"/>
      </w:rPr>
      <w:instrText>PAGE   \* MERGEFORMAT</w:instrText>
    </w:r>
    <w:r w:rsidR="007D01F8">
      <w:rPr>
        <w:i w:val="0"/>
        <w:iCs/>
        <w:color w:val="808080"/>
        <w:szCs w:val="24"/>
      </w:rPr>
      <w:fldChar w:fldCharType="separate"/>
    </w:r>
    <w:r w:rsidR="007D01F8">
      <w:rPr>
        <w:i w:val="0"/>
        <w:iCs/>
        <w:color w:val="808080"/>
        <w:szCs w:val="24"/>
      </w:rPr>
      <w:t>2</w:t>
    </w:r>
    <w:r w:rsidR="007D01F8">
      <w:rPr>
        <w:i w:val="0"/>
        <w:iCs/>
        <w:color w:val="808080"/>
        <w:szCs w:val="24"/>
      </w:rPr>
      <w:fldChar w:fldCharType="end"/>
    </w:r>
    <w:r w:rsidR="007D01F8">
      <w:rPr>
        <w:i w:val="0"/>
        <w:iCs/>
        <w:color w:val="808080"/>
        <w:szCs w:val="24"/>
      </w:rPr>
      <w:t>(</w:t>
    </w:r>
    <w:r w:rsidR="008A5449">
      <w:rPr>
        <w:i w:val="0"/>
        <w:iCs/>
        <w:color w:val="808080"/>
        <w:szCs w:val="24"/>
      </w:rPr>
      <w:t>8</w:t>
    </w:r>
    <w:r w:rsidR="007D01F8">
      <w:rPr>
        <w:i w:val="0"/>
        <w:iCs/>
        <w:color w:val="808080"/>
        <w:szCs w:val="24"/>
      </w:rPr>
      <w:t>)</w:t>
    </w:r>
    <w:r w:rsidR="00B06C36">
      <w:rPr>
        <w:rFonts w:cs="Arial"/>
        <w:i w:val="0"/>
        <w:iCs/>
        <w:color w:val="7F7F7F"/>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C677B" w14:textId="77777777" w:rsidR="00DC65A8" w:rsidRDefault="00DC65A8" w:rsidP="00DC65A8">
    <w:pPr>
      <w:pStyle w:val="Header"/>
      <w:tabs>
        <w:tab w:val="clear" w:pos="4153"/>
        <w:tab w:val="clear" w:pos="8306"/>
        <w:tab w:val="left" w:pos="4497"/>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0DDD6" w14:textId="77777777" w:rsidR="00183C01" w:rsidRDefault="00183C01">
    <w:pPr>
      <w:pStyle w:val="Header"/>
      <w:pBdr>
        <w:bottom w:val="single" w:sz="4" w:space="0" w:color="808080"/>
      </w:pBdr>
      <w:tabs>
        <w:tab w:val="left" w:pos="375"/>
      </w:tabs>
      <w:spacing w:after="0" w:line="276" w:lineRule="auto"/>
      <w:rPr>
        <w:rFonts w:cs="Arial"/>
        <w:i w:val="0"/>
        <w:iCs/>
        <w:color w:val="808080"/>
        <w:szCs w:val="24"/>
      </w:rPr>
    </w:pPr>
    <w:r>
      <w:rPr>
        <w:rFonts w:cs="Arial"/>
        <w:i w:val="0"/>
        <w:iCs/>
        <w:color w:val="808080"/>
        <w:szCs w:val="24"/>
      </w:rPr>
      <w:t>Vadlīnijas darbu veikšanas projekta (DVP) saturam</w:t>
    </w:r>
    <w:r w:rsidR="008A5449">
      <w:rPr>
        <w:rFonts w:cs="Arial"/>
        <w:i w:val="0"/>
        <w:iCs/>
        <w:color w:val="808080"/>
        <w:szCs w:val="24"/>
      </w:rPr>
      <w:tab/>
    </w:r>
    <w:r w:rsidR="008A5449">
      <w:rPr>
        <w:rFonts w:cs="Arial"/>
        <w:i w:val="0"/>
        <w:iCs/>
        <w:color w:val="808080"/>
        <w:szCs w:val="24"/>
      </w:rPr>
      <w:tab/>
    </w:r>
    <w:r>
      <w:rPr>
        <w:rFonts w:cs="Arial"/>
        <w:i w:val="0"/>
        <w:iCs/>
        <w:color w:val="808080"/>
        <w:szCs w:val="24"/>
      </w:rPr>
      <w:tab/>
    </w:r>
    <w:r>
      <w:rPr>
        <w:rFonts w:cs="Arial"/>
        <w:i w:val="0"/>
        <w:iCs/>
        <w:color w:val="808080"/>
        <w:szCs w:val="24"/>
      </w:rPr>
      <w:tab/>
    </w:r>
    <w:r>
      <w:rPr>
        <w:rFonts w:cs="Arial"/>
        <w:i w:val="0"/>
        <w:iCs/>
        <w:color w:val="808080"/>
        <w:szCs w:val="24"/>
      </w:rPr>
      <w:tab/>
    </w:r>
    <w:r>
      <w:rPr>
        <w:rFonts w:cs="Arial"/>
        <w:i w:val="0"/>
        <w:iCs/>
        <w:color w:val="808080"/>
        <w:szCs w:val="24"/>
      </w:rPr>
      <w:tab/>
    </w:r>
    <w:r>
      <w:rPr>
        <w:rFonts w:cs="Arial"/>
        <w:i w:val="0"/>
        <w:iCs/>
        <w:color w:val="808080"/>
        <w:szCs w:val="24"/>
      </w:rPr>
      <w:tab/>
    </w:r>
    <w:r>
      <w:rPr>
        <w:rFonts w:cs="Arial"/>
        <w:i w:val="0"/>
        <w:iCs/>
        <w:color w:val="808080"/>
        <w:szCs w:val="24"/>
      </w:rPr>
      <w:tab/>
    </w:r>
    <w:r>
      <w:rPr>
        <w:rFonts w:cs="Arial"/>
        <w:i w:val="0"/>
        <w:iCs/>
        <w:color w:val="808080"/>
        <w:szCs w:val="24"/>
      </w:rPr>
      <w:tab/>
    </w:r>
    <w:r>
      <w:rPr>
        <w:i w:val="0"/>
        <w:iCs/>
        <w:color w:val="808080"/>
        <w:szCs w:val="24"/>
      </w:rPr>
      <w:fldChar w:fldCharType="begin"/>
    </w:r>
    <w:r>
      <w:rPr>
        <w:i w:val="0"/>
        <w:iCs/>
        <w:color w:val="808080"/>
        <w:szCs w:val="24"/>
      </w:rPr>
      <w:instrText>PAGE   \* MERGEFORMAT</w:instrText>
    </w:r>
    <w:r>
      <w:rPr>
        <w:i w:val="0"/>
        <w:iCs/>
        <w:color w:val="808080"/>
        <w:szCs w:val="24"/>
      </w:rPr>
      <w:fldChar w:fldCharType="separate"/>
    </w:r>
    <w:r>
      <w:rPr>
        <w:i w:val="0"/>
        <w:iCs/>
        <w:color w:val="808080"/>
        <w:szCs w:val="24"/>
      </w:rPr>
      <w:t>8</w:t>
    </w:r>
    <w:r>
      <w:rPr>
        <w:i w:val="0"/>
        <w:iCs/>
        <w:color w:val="808080"/>
        <w:szCs w:val="24"/>
      </w:rPr>
      <w:fldChar w:fldCharType="end"/>
    </w:r>
    <w:r>
      <w:rPr>
        <w:i w:val="0"/>
        <w:iCs/>
        <w:color w:val="808080"/>
        <w:szCs w:val="24"/>
      </w:rPr>
      <w:t>(</w:t>
    </w:r>
    <w:r w:rsidR="008A5449">
      <w:rPr>
        <w:i w:val="0"/>
        <w:iCs/>
        <w:color w:val="808080"/>
        <w:szCs w:val="24"/>
      </w:rPr>
      <w:t>8</w:t>
    </w:r>
    <w:r>
      <w:rPr>
        <w:i w:val="0"/>
        <w:iCs/>
        <w:color w:val="808080"/>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D0399"/>
    <w:multiLevelType w:val="multilevel"/>
    <w:tmpl w:val="AA0630D8"/>
    <w:lvl w:ilvl="0">
      <w:start w:val="1"/>
      <w:numFmt w:val="decimal"/>
      <w:lvlText w:val="%1."/>
      <w:lvlJc w:val="left"/>
      <w:pPr>
        <w:ind w:left="720" w:hanging="360"/>
      </w:pPr>
      <w:rPr>
        <w:b w:val="0"/>
        <w:bCs w:val="0"/>
        <w:i w:val="0"/>
        <w:iCs/>
      </w:rPr>
    </w:lvl>
    <w:lvl w:ilvl="1">
      <w:start w:val="1"/>
      <w:numFmt w:val="decimal"/>
      <w:isLgl/>
      <w:lvlText w:val="%1.%2."/>
      <w:lvlJc w:val="left"/>
      <w:pPr>
        <w:ind w:left="1080" w:hanging="720"/>
      </w:pPr>
      <w:rPr>
        <w:rFonts w:cs="Times New Roman" w:hint="default"/>
        <w:b w:val="0"/>
        <w:bCs w:val="0"/>
        <w:i w:val="0"/>
        <w:iCs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15:restartNumberingAfterBreak="0">
    <w:nsid w:val="31710318"/>
    <w:multiLevelType w:val="hybridMultilevel"/>
    <w:tmpl w:val="99E0C480"/>
    <w:lvl w:ilvl="0" w:tplc="6420C05A">
      <w:numFmt w:val="bullet"/>
      <w:lvlText w:val="-"/>
      <w:lvlJc w:val="left"/>
      <w:pPr>
        <w:ind w:left="1080" w:hanging="360"/>
      </w:pPr>
      <w:rPr>
        <w:rFonts w:ascii="Arial" w:eastAsia="Calibri" w:hAnsi="Arial" w:cs="Aria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374E5A7C"/>
    <w:multiLevelType w:val="hybridMultilevel"/>
    <w:tmpl w:val="9F40D8E6"/>
    <w:lvl w:ilvl="0" w:tplc="73CCBCA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935681C"/>
    <w:multiLevelType w:val="hybridMultilevel"/>
    <w:tmpl w:val="6ED696F8"/>
    <w:lvl w:ilvl="0" w:tplc="6420C05A">
      <w:numFmt w:val="bullet"/>
      <w:lvlText w:val="-"/>
      <w:lvlJc w:val="left"/>
      <w:pPr>
        <w:ind w:left="720" w:hanging="360"/>
      </w:pPr>
      <w:rPr>
        <w:rFonts w:ascii="Arial" w:eastAsia="Calibr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AE070EF"/>
    <w:multiLevelType w:val="hybridMultilevel"/>
    <w:tmpl w:val="A66AB3A0"/>
    <w:lvl w:ilvl="0" w:tplc="6420C05A">
      <w:numFmt w:val="bullet"/>
      <w:lvlText w:val="-"/>
      <w:lvlJc w:val="left"/>
      <w:pPr>
        <w:ind w:left="720" w:hanging="360"/>
      </w:pPr>
      <w:rPr>
        <w:rFonts w:ascii="Arial" w:eastAsia="Calibr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46F252D"/>
    <w:multiLevelType w:val="hybridMultilevel"/>
    <w:tmpl w:val="C1F0AB44"/>
    <w:lvl w:ilvl="0" w:tplc="FFFFFFFF">
      <w:numFmt w:val="bullet"/>
      <w:lvlText w:val="-"/>
      <w:lvlJc w:val="left"/>
      <w:pPr>
        <w:ind w:left="720" w:hanging="360"/>
      </w:pPr>
      <w:rPr>
        <w:rFonts w:ascii="Arial" w:eastAsia="Calibri" w:hAnsi="Arial" w:cs="Arial" w:hint="default"/>
      </w:rPr>
    </w:lvl>
    <w:lvl w:ilvl="1" w:tplc="6420C05A">
      <w:numFmt w:val="bullet"/>
      <w:lvlText w:val="-"/>
      <w:lvlJc w:val="left"/>
      <w:pPr>
        <w:ind w:left="720" w:hanging="360"/>
      </w:pPr>
      <w:rPr>
        <w:rFonts w:ascii="Arial" w:eastAsia="Calibr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7E675DD"/>
    <w:multiLevelType w:val="hybridMultilevel"/>
    <w:tmpl w:val="BBE272D2"/>
    <w:lvl w:ilvl="0" w:tplc="6420C05A">
      <w:numFmt w:val="bullet"/>
      <w:lvlText w:val="-"/>
      <w:lvlJc w:val="left"/>
      <w:pPr>
        <w:ind w:left="720" w:hanging="360"/>
      </w:pPr>
      <w:rPr>
        <w:rFonts w:ascii="Arial" w:eastAsia="Calibr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2FB281B"/>
    <w:multiLevelType w:val="hybridMultilevel"/>
    <w:tmpl w:val="351275A0"/>
    <w:lvl w:ilvl="0" w:tplc="FFFFFFFF">
      <w:numFmt w:val="bullet"/>
      <w:lvlText w:val="-"/>
      <w:lvlJc w:val="left"/>
      <w:pPr>
        <w:ind w:left="720" w:hanging="360"/>
      </w:pPr>
      <w:rPr>
        <w:rFonts w:ascii="Arial" w:eastAsia="Calibri" w:hAnsi="Arial" w:cs="Arial" w:hint="default"/>
      </w:rPr>
    </w:lvl>
    <w:lvl w:ilvl="1" w:tplc="6420C05A">
      <w:numFmt w:val="bullet"/>
      <w:lvlText w:val="-"/>
      <w:lvlJc w:val="left"/>
      <w:pPr>
        <w:ind w:left="1080" w:hanging="360"/>
      </w:pPr>
      <w:rPr>
        <w:rFonts w:ascii="Arial" w:eastAsia="Calibr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F4C2C4A"/>
    <w:multiLevelType w:val="hybridMultilevel"/>
    <w:tmpl w:val="BF2458B8"/>
    <w:lvl w:ilvl="0" w:tplc="6420C05A">
      <w:numFmt w:val="bullet"/>
      <w:lvlText w:val="-"/>
      <w:lvlJc w:val="left"/>
      <w:pPr>
        <w:ind w:left="1080" w:hanging="360"/>
      </w:pPr>
      <w:rPr>
        <w:rFonts w:ascii="Arial" w:eastAsia="Calibri" w:hAnsi="Arial" w:cs="Arial" w:hint="default"/>
      </w:rPr>
    </w:lvl>
    <w:lvl w:ilvl="1" w:tplc="1D386E6C">
      <w:numFmt w:val="bullet"/>
      <w:lvlText w:val="•"/>
      <w:lvlJc w:val="left"/>
      <w:pPr>
        <w:ind w:left="2160" w:hanging="720"/>
      </w:pPr>
      <w:rPr>
        <w:rFonts w:ascii="Arial" w:eastAsia="Calibri" w:hAnsi="Arial" w:cs="Arial"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692F7763"/>
    <w:multiLevelType w:val="hybridMultilevel"/>
    <w:tmpl w:val="B5D4F36A"/>
    <w:lvl w:ilvl="0" w:tplc="6420C05A">
      <w:numFmt w:val="bullet"/>
      <w:lvlText w:val="-"/>
      <w:lvlJc w:val="left"/>
      <w:pPr>
        <w:ind w:left="1494" w:hanging="360"/>
      </w:pPr>
      <w:rPr>
        <w:rFonts w:ascii="Arial" w:eastAsia="Calibri" w:hAnsi="Arial" w:cs="Arial"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0" w15:restartNumberingAfterBreak="0">
    <w:nsid w:val="72521139"/>
    <w:multiLevelType w:val="hybridMultilevel"/>
    <w:tmpl w:val="4CAA7D64"/>
    <w:lvl w:ilvl="0" w:tplc="6420C05A">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4FF2296"/>
    <w:multiLevelType w:val="multilevel"/>
    <w:tmpl w:val="F39A1786"/>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75381330">
    <w:abstractNumId w:val="0"/>
  </w:num>
  <w:num w:numId="2" w16cid:durableId="1047141232">
    <w:abstractNumId w:val="9"/>
  </w:num>
  <w:num w:numId="3" w16cid:durableId="1116026045">
    <w:abstractNumId w:val="11"/>
  </w:num>
  <w:num w:numId="4" w16cid:durableId="7949622">
    <w:abstractNumId w:val="8"/>
  </w:num>
  <w:num w:numId="5" w16cid:durableId="1948661187">
    <w:abstractNumId w:val="10"/>
  </w:num>
  <w:num w:numId="6" w16cid:durableId="1909996740">
    <w:abstractNumId w:val="5"/>
  </w:num>
  <w:num w:numId="7" w16cid:durableId="1646932559">
    <w:abstractNumId w:val="1"/>
  </w:num>
  <w:num w:numId="8" w16cid:durableId="1499997153">
    <w:abstractNumId w:val="2"/>
  </w:num>
  <w:num w:numId="9" w16cid:durableId="1063676998">
    <w:abstractNumId w:val="7"/>
  </w:num>
  <w:num w:numId="10" w16cid:durableId="91556892">
    <w:abstractNumId w:val="4"/>
  </w:num>
  <w:num w:numId="11" w16cid:durableId="1626890364">
    <w:abstractNumId w:val="6"/>
  </w:num>
  <w:num w:numId="12" w16cid:durableId="180121816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64A"/>
    <w:rsid w:val="00000474"/>
    <w:rsid w:val="00003305"/>
    <w:rsid w:val="00005CC3"/>
    <w:rsid w:val="00014B50"/>
    <w:rsid w:val="00020B0B"/>
    <w:rsid w:val="00022C8E"/>
    <w:rsid w:val="0002607B"/>
    <w:rsid w:val="0003015F"/>
    <w:rsid w:val="00036CFF"/>
    <w:rsid w:val="00037DA5"/>
    <w:rsid w:val="000471CB"/>
    <w:rsid w:val="00050DC8"/>
    <w:rsid w:val="00055966"/>
    <w:rsid w:val="00055EAD"/>
    <w:rsid w:val="00057E3B"/>
    <w:rsid w:val="00061675"/>
    <w:rsid w:val="00063FF1"/>
    <w:rsid w:val="00083F24"/>
    <w:rsid w:val="00092270"/>
    <w:rsid w:val="000926A7"/>
    <w:rsid w:val="0009510B"/>
    <w:rsid w:val="000A0E03"/>
    <w:rsid w:val="000B0E8E"/>
    <w:rsid w:val="000B2EEA"/>
    <w:rsid w:val="000C28C9"/>
    <w:rsid w:val="000C7DFD"/>
    <w:rsid w:val="000D0E26"/>
    <w:rsid w:val="000D648F"/>
    <w:rsid w:val="000F1E7D"/>
    <w:rsid w:val="000F1FF1"/>
    <w:rsid w:val="000F3A35"/>
    <w:rsid w:val="001030E4"/>
    <w:rsid w:val="00110963"/>
    <w:rsid w:val="001202B3"/>
    <w:rsid w:val="001227B3"/>
    <w:rsid w:val="00141F79"/>
    <w:rsid w:val="00147B28"/>
    <w:rsid w:val="00161E59"/>
    <w:rsid w:val="001750A7"/>
    <w:rsid w:val="00181414"/>
    <w:rsid w:val="00183493"/>
    <w:rsid w:val="00183C01"/>
    <w:rsid w:val="00194A28"/>
    <w:rsid w:val="001969D4"/>
    <w:rsid w:val="001A1945"/>
    <w:rsid w:val="001A5783"/>
    <w:rsid w:val="001A68DF"/>
    <w:rsid w:val="001B478D"/>
    <w:rsid w:val="001B6705"/>
    <w:rsid w:val="001C421D"/>
    <w:rsid w:val="001D3A51"/>
    <w:rsid w:val="001E50E5"/>
    <w:rsid w:val="001F08B5"/>
    <w:rsid w:val="001F1895"/>
    <w:rsid w:val="00200F83"/>
    <w:rsid w:val="00222815"/>
    <w:rsid w:val="002348F3"/>
    <w:rsid w:val="00240E25"/>
    <w:rsid w:val="00251A13"/>
    <w:rsid w:val="00252012"/>
    <w:rsid w:val="00256E10"/>
    <w:rsid w:val="00263384"/>
    <w:rsid w:val="00266D41"/>
    <w:rsid w:val="00270369"/>
    <w:rsid w:val="00274A7D"/>
    <w:rsid w:val="00293D54"/>
    <w:rsid w:val="00297D3B"/>
    <w:rsid w:val="002A5F89"/>
    <w:rsid w:val="002B19C0"/>
    <w:rsid w:val="002B2B80"/>
    <w:rsid w:val="002D1F37"/>
    <w:rsid w:val="002D6180"/>
    <w:rsid w:val="002D6868"/>
    <w:rsid w:val="002E390A"/>
    <w:rsid w:val="002F7BFF"/>
    <w:rsid w:val="00302D03"/>
    <w:rsid w:val="0031021C"/>
    <w:rsid w:val="0031327D"/>
    <w:rsid w:val="00326B21"/>
    <w:rsid w:val="00346255"/>
    <w:rsid w:val="0035443C"/>
    <w:rsid w:val="00357A61"/>
    <w:rsid w:val="003622B7"/>
    <w:rsid w:val="0036267E"/>
    <w:rsid w:val="003649F5"/>
    <w:rsid w:val="0037115E"/>
    <w:rsid w:val="00377C7D"/>
    <w:rsid w:val="003810AD"/>
    <w:rsid w:val="003958A7"/>
    <w:rsid w:val="00396AFE"/>
    <w:rsid w:val="003A48FB"/>
    <w:rsid w:val="003C22F6"/>
    <w:rsid w:val="003C2C2B"/>
    <w:rsid w:val="003D1BB7"/>
    <w:rsid w:val="003E31E1"/>
    <w:rsid w:val="003F1E0C"/>
    <w:rsid w:val="003F2EF0"/>
    <w:rsid w:val="003F3A29"/>
    <w:rsid w:val="003F5035"/>
    <w:rsid w:val="0040372F"/>
    <w:rsid w:val="00424579"/>
    <w:rsid w:val="004311D0"/>
    <w:rsid w:val="00434AF8"/>
    <w:rsid w:val="004556F4"/>
    <w:rsid w:val="004618B1"/>
    <w:rsid w:val="004655E2"/>
    <w:rsid w:val="0047330E"/>
    <w:rsid w:val="00476179"/>
    <w:rsid w:val="00487DC8"/>
    <w:rsid w:val="004A1582"/>
    <w:rsid w:val="004A2265"/>
    <w:rsid w:val="004B7482"/>
    <w:rsid w:val="004B7F97"/>
    <w:rsid w:val="004C3A5D"/>
    <w:rsid w:val="004C69B9"/>
    <w:rsid w:val="004D0EE0"/>
    <w:rsid w:val="004D7F2D"/>
    <w:rsid w:val="004F5E3B"/>
    <w:rsid w:val="004F7E8B"/>
    <w:rsid w:val="005029E8"/>
    <w:rsid w:val="005051C1"/>
    <w:rsid w:val="00506751"/>
    <w:rsid w:val="0051413B"/>
    <w:rsid w:val="005146ED"/>
    <w:rsid w:val="005363A9"/>
    <w:rsid w:val="00555ADC"/>
    <w:rsid w:val="005717E6"/>
    <w:rsid w:val="005752F2"/>
    <w:rsid w:val="0058332B"/>
    <w:rsid w:val="005923DE"/>
    <w:rsid w:val="005973FA"/>
    <w:rsid w:val="005A6E6C"/>
    <w:rsid w:val="005A73F8"/>
    <w:rsid w:val="005C6660"/>
    <w:rsid w:val="005D3B5E"/>
    <w:rsid w:val="005E00E6"/>
    <w:rsid w:val="005E62DD"/>
    <w:rsid w:val="005F1330"/>
    <w:rsid w:val="005F7C73"/>
    <w:rsid w:val="00601DE1"/>
    <w:rsid w:val="00605ADE"/>
    <w:rsid w:val="00620B20"/>
    <w:rsid w:val="0062272E"/>
    <w:rsid w:val="00637B15"/>
    <w:rsid w:val="0064292A"/>
    <w:rsid w:val="00647D92"/>
    <w:rsid w:val="00653256"/>
    <w:rsid w:val="006674DD"/>
    <w:rsid w:val="00676F0B"/>
    <w:rsid w:val="00693B0E"/>
    <w:rsid w:val="006A41EC"/>
    <w:rsid w:val="006A42E9"/>
    <w:rsid w:val="006B3DBE"/>
    <w:rsid w:val="006C07E7"/>
    <w:rsid w:val="006C4F83"/>
    <w:rsid w:val="006C5D44"/>
    <w:rsid w:val="006D3C17"/>
    <w:rsid w:val="006D798E"/>
    <w:rsid w:val="006F24F1"/>
    <w:rsid w:val="0070547C"/>
    <w:rsid w:val="00732D7F"/>
    <w:rsid w:val="00755CA4"/>
    <w:rsid w:val="007616A6"/>
    <w:rsid w:val="007634FB"/>
    <w:rsid w:val="0077050A"/>
    <w:rsid w:val="00780F16"/>
    <w:rsid w:val="00781014"/>
    <w:rsid w:val="00783750"/>
    <w:rsid w:val="00787BC9"/>
    <w:rsid w:val="00791ECA"/>
    <w:rsid w:val="00794FC1"/>
    <w:rsid w:val="007A2090"/>
    <w:rsid w:val="007A7E6A"/>
    <w:rsid w:val="007B7EEC"/>
    <w:rsid w:val="007C58D7"/>
    <w:rsid w:val="007C7192"/>
    <w:rsid w:val="007D01F8"/>
    <w:rsid w:val="007D26AF"/>
    <w:rsid w:val="007D3ED4"/>
    <w:rsid w:val="007D4D5D"/>
    <w:rsid w:val="007E2B85"/>
    <w:rsid w:val="007E642F"/>
    <w:rsid w:val="007F2E6B"/>
    <w:rsid w:val="007F3909"/>
    <w:rsid w:val="00800B1A"/>
    <w:rsid w:val="0080341C"/>
    <w:rsid w:val="00805AB6"/>
    <w:rsid w:val="00805E26"/>
    <w:rsid w:val="008140CE"/>
    <w:rsid w:val="00816575"/>
    <w:rsid w:val="008206E8"/>
    <w:rsid w:val="00832395"/>
    <w:rsid w:val="00842B9F"/>
    <w:rsid w:val="008430EF"/>
    <w:rsid w:val="008438DC"/>
    <w:rsid w:val="008453C1"/>
    <w:rsid w:val="00852C67"/>
    <w:rsid w:val="00854F5D"/>
    <w:rsid w:val="00867C93"/>
    <w:rsid w:val="00867CFA"/>
    <w:rsid w:val="0087311A"/>
    <w:rsid w:val="008954D8"/>
    <w:rsid w:val="008956ED"/>
    <w:rsid w:val="008A5449"/>
    <w:rsid w:val="008A5C9A"/>
    <w:rsid w:val="008A743D"/>
    <w:rsid w:val="008B5D7C"/>
    <w:rsid w:val="008B5DB9"/>
    <w:rsid w:val="008C33D2"/>
    <w:rsid w:val="008D1085"/>
    <w:rsid w:val="008D21AE"/>
    <w:rsid w:val="008D4322"/>
    <w:rsid w:val="008D775A"/>
    <w:rsid w:val="008D7CFB"/>
    <w:rsid w:val="008E4425"/>
    <w:rsid w:val="008E79C7"/>
    <w:rsid w:val="008F251E"/>
    <w:rsid w:val="008F7CBC"/>
    <w:rsid w:val="0090205D"/>
    <w:rsid w:val="00915B18"/>
    <w:rsid w:val="009209CA"/>
    <w:rsid w:val="009302EA"/>
    <w:rsid w:val="0093308B"/>
    <w:rsid w:val="0094571E"/>
    <w:rsid w:val="00945729"/>
    <w:rsid w:val="00951AB4"/>
    <w:rsid w:val="00952881"/>
    <w:rsid w:val="00955292"/>
    <w:rsid w:val="00974789"/>
    <w:rsid w:val="00975BAE"/>
    <w:rsid w:val="00975BCB"/>
    <w:rsid w:val="00976D0A"/>
    <w:rsid w:val="00992A8D"/>
    <w:rsid w:val="00994285"/>
    <w:rsid w:val="009A04CA"/>
    <w:rsid w:val="009B7652"/>
    <w:rsid w:val="009D0F39"/>
    <w:rsid w:val="009D23D9"/>
    <w:rsid w:val="009D45F8"/>
    <w:rsid w:val="00A003B6"/>
    <w:rsid w:val="00A01384"/>
    <w:rsid w:val="00A15AD8"/>
    <w:rsid w:val="00A1644E"/>
    <w:rsid w:val="00A26D54"/>
    <w:rsid w:val="00A27B4B"/>
    <w:rsid w:val="00A34EE3"/>
    <w:rsid w:val="00A52341"/>
    <w:rsid w:val="00A55377"/>
    <w:rsid w:val="00A57423"/>
    <w:rsid w:val="00A60E25"/>
    <w:rsid w:val="00A6121F"/>
    <w:rsid w:val="00A61F9A"/>
    <w:rsid w:val="00A846A6"/>
    <w:rsid w:val="00A8501F"/>
    <w:rsid w:val="00A85884"/>
    <w:rsid w:val="00A94911"/>
    <w:rsid w:val="00A94DFB"/>
    <w:rsid w:val="00AA3BDB"/>
    <w:rsid w:val="00AA5729"/>
    <w:rsid w:val="00AC3D5A"/>
    <w:rsid w:val="00AC6551"/>
    <w:rsid w:val="00AC74EA"/>
    <w:rsid w:val="00AD789C"/>
    <w:rsid w:val="00AE41BB"/>
    <w:rsid w:val="00AE44BF"/>
    <w:rsid w:val="00AE68D0"/>
    <w:rsid w:val="00B024C1"/>
    <w:rsid w:val="00B06C36"/>
    <w:rsid w:val="00B262A0"/>
    <w:rsid w:val="00B555CF"/>
    <w:rsid w:val="00B65086"/>
    <w:rsid w:val="00B73F42"/>
    <w:rsid w:val="00B77D12"/>
    <w:rsid w:val="00B8042E"/>
    <w:rsid w:val="00B814B9"/>
    <w:rsid w:val="00B87E3E"/>
    <w:rsid w:val="00B90934"/>
    <w:rsid w:val="00B93250"/>
    <w:rsid w:val="00BA21C2"/>
    <w:rsid w:val="00BA4134"/>
    <w:rsid w:val="00BA76F8"/>
    <w:rsid w:val="00BA797E"/>
    <w:rsid w:val="00BA7D66"/>
    <w:rsid w:val="00BB3904"/>
    <w:rsid w:val="00BB6FFF"/>
    <w:rsid w:val="00BC7FED"/>
    <w:rsid w:val="00BD08A8"/>
    <w:rsid w:val="00BD365A"/>
    <w:rsid w:val="00BD3B06"/>
    <w:rsid w:val="00BD48FC"/>
    <w:rsid w:val="00BD5966"/>
    <w:rsid w:val="00BE3A31"/>
    <w:rsid w:val="00BF5439"/>
    <w:rsid w:val="00BF675A"/>
    <w:rsid w:val="00BF74F1"/>
    <w:rsid w:val="00C13012"/>
    <w:rsid w:val="00C13A0A"/>
    <w:rsid w:val="00C21839"/>
    <w:rsid w:val="00C225B4"/>
    <w:rsid w:val="00C25B41"/>
    <w:rsid w:val="00C35D94"/>
    <w:rsid w:val="00C442BE"/>
    <w:rsid w:val="00C45D32"/>
    <w:rsid w:val="00C47E53"/>
    <w:rsid w:val="00C50234"/>
    <w:rsid w:val="00C535FE"/>
    <w:rsid w:val="00C53A6F"/>
    <w:rsid w:val="00C6098A"/>
    <w:rsid w:val="00C62864"/>
    <w:rsid w:val="00C7202E"/>
    <w:rsid w:val="00C8277E"/>
    <w:rsid w:val="00C913B5"/>
    <w:rsid w:val="00CA20B7"/>
    <w:rsid w:val="00CB072D"/>
    <w:rsid w:val="00CB0D26"/>
    <w:rsid w:val="00CB2195"/>
    <w:rsid w:val="00CB3F51"/>
    <w:rsid w:val="00CB5FCE"/>
    <w:rsid w:val="00CB7168"/>
    <w:rsid w:val="00CC10E0"/>
    <w:rsid w:val="00CC1811"/>
    <w:rsid w:val="00CC65B1"/>
    <w:rsid w:val="00CC76BE"/>
    <w:rsid w:val="00CE2D5F"/>
    <w:rsid w:val="00CE5D4E"/>
    <w:rsid w:val="00D028DF"/>
    <w:rsid w:val="00D07755"/>
    <w:rsid w:val="00D10D97"/>
    <w:rsid w:val="00D17B45"/>
    <w:rsid w:val="00D212A8"/>
    <w:rsid w:val="00D23211"/>
    <w:rsid w:val="00D278F9"/>
    <w:rsid w:val="00D30C2C"/>
    <w:rsid w:val="00D43A35"/>
    <w:rsid w:val="00D45964"/>
    <w:rsid w:val="00D54458"/>
    <w:rsid w:val="00D54F96"/>
    <w:rsid w:val="00D574F5"/>
    <w:rsid w:val="00D614C8"/>
    <w:rsid w:val="00D63C00"/>
    <w:rsid w:val="00D91A72"/>
    <w:rsid w:val="00D95598"/>
    <w:rsid w:val="00D97D21"/>
    <w:rsid w:val="00DA6331"/>
    <w:rsid w:val="00DB1130"/>
    <w:rsid w:val="00DC1F0D"/>
    <w:rsid w:val="00DC65A8"/>
    <w:rsid w:val="00DC6A71"/>
    <w:rsid w:val="00DD2705"/>
    <w:rsid w:val="00DD429B"/>
    <w:rsid w:val="00DD4778"/>
    <w:rsid w:val="00DE6A2B"/>
    <w:rsid w:val="00DF1C46"/>
    <w:rsid w:val="00E02BA6"/>
    <w:rsid w:val="00E07E8F"/>
    <w:rsid w:val="00E14AA7"/>
    <w:rsid w:val="00E16165"/>
    <w:rsid w:val="00E168E7"/>
    <w:rsid w:val="00E27CD6"/>
    <w:rsid w:val="00E321D1"/>
    <w:rsid w:val="00E34CA4"/>
    <w:rsid w:val="00E376BB"/>
    <w:rsid w:val="00E50D64"/>
    <w:rsid w:val="00E6328F"/>
    <w:rsid w:val="00E65ACA"/>
    <w:rsid w:val="00E76015"/>
    <w:rsid w:val="00E761F7"/>
    <w:rsid w:val="00E84AA7"/>
    <w:rsid w:val="00E86D81"/>
    <w:rsid w:val="00E93660"/>
    <w:rsid w:val="00E95F3D"/>
    <w:rsid w:val="00E97368"/>
    <w:rsid w:val="00E974BC"/>
    <w:rsid w:val="00EB1BD4"/>
    <w:rsid w:val="00EC2783"/>
    <w:rsid w:val="00EC4A8C"/>
    <w:rsid w:val="00ED56C3"/>
    <w:rsid w:val="00ED579F"/>
    <w:rsid w:val="00EE7F94"/>
    <w:rsid w:val="00F044FC"/>
    <w:rsid w:val="00F04628"/>
    <w:rsid w:val="00F04A42"/>
    <w:rsid w:val="00F10732"/>
    <w:rsid w:val="00F14440"/>
    <w:rsid w:val="00F149A3"/>
    <w:rsid w:val="00F14FDC"/>
    <w:rsid w:val="00F16936"/>
    <w:rsid w:val="00F30B73"/>
    <w:rsid w:val="00F35654"/>
    <w:rsid w:val="00F4164A"/>
    <w:rsid w:val="00F41B28"/>
    <w:rsid w:val="00F536B4"/>
    <w:rsid w:val="00F54162"/>
    <w:rsid w:val="00F7086E"/>
    <w:rsid w:val="00F86FA7"/>
    <w:rsid w:val="00F93AF8"/>
    <w:rsid w:val="00FA3D35"/>
    <w:rsid w:val="00FA684E"/>
    <w:rsid w:val="00FB64FD"/>
    <w:rsid w:val="00FE0564"/>
    <w:rsid w:val="00FE09F0"/>
    <w:rsid w:val="00FE1602"/>
    <w:rsid w:val="00FF118C"/>
    <w:rsid w:val="00FF39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4DE10"/>
  <w15:chartTrackingRefBased/>
  <w15:docId w15:val="{033BCF8A-F00C-414A-B6DB-774FC54F6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474"/>
    <w:pPr>
      <w:spacing w:after="160" w:line="259" w:lineRule="auto"/>
    </w:pPr>
    <w:rPr>
      <w:i/>
      <w:sz w:val="24"/>
      <w:szCs w:val="22"/>
      <w:lang w:eastAsia="en-US"/>
    </w:rPr>
  </w:style>
  <w:style w:type="paragraph" w:styleId="Heading1">
    <w:name w:val="heading 1"/>
    <w:basedOn w:val="Normal"/>
    <w:next w:val="Normal"/>
    <w:link w:val="Heading1Char"/>
    <w:uiPriority w:val="9"/>
    <w:qFormat/>
    <w:rsid w:val="00F4164A"/>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1A68DF"/>
    <w:pPr>
      <w:keepNext/>
      <w:spacing w:before="240" w:after="60"/>
      <w:outlineLvl w:val="1"/>
    </w:pPr>
    <w:rPr>
      <w:rFonts w:eastAsia="Times New Roman"/>
      <w:b/>
      <w:bCs/>
      <w:i w:val="0"/>
      <w:iCs/>
      <w:szCs w:val="28"/>
    </w:rPr>
  </w:style>
  <w:style w:type="paragraph" w:styleId="Heading3">
    <w:name w:val="heading 3"/>
    <w:basedOn w:val="Normal"/>
    <w:next w:val="Normal"/>
    <w:link w:val="Heading3Char"/>
    <w:uiPriority w:val="9"/>
    <w:unhideWhenUsed/>
    <w:qFormat/>
    <w:rsid w:val="00E14AA7"/>
    <w:pPr>
      <w:keepNext/>
      <w:spacing w:before="240" w:after="60"/>
      <w:outlineLvl w:val="2"/>
    </w:pPr>
    <w:rPr>
      <w:rFonts w:eastAsia="Times New Roman"/>
      <w:b/>
      <w:bCs/>
      <w:i w:val="0"/>
      <w:sz w:val="28"/>
      <w:szCs w:val="26"/>
    </w:rPr>
  </w:style>
  <w:style w:type="paragraph" w:styleId="Heading4">
    <w:name w:val="heading 4"/>
    <w:basedOn w:val="Normal"/>
    <w:next w:val="Normal"/>
    <w:link w:val="Heading4Char"/>
    <w:uiPriority w:val="9"/>
    <w:unhideWhenUsed/>
    <w:qFormat/>
    <w:rsid w:val="00424579"/>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4164A"/>
    <w:rPr>
      <w:rFonts w:ascii="Calibri Light" w:eastAsia="Times New Roman" w:hAnsi="Calibri Light" w:cs="Times New Roman"/>
      <w:b/>
      <w:bCs/>
      <w:kern w:val="32"/>
      <w:sz w:val="32"/>
      <w:szCs w:val="32"/>
      <w:lang w:eastAsia="en-US"/>
    </w:rPr>
  </w:style>
  <w:style w:type="paragraph" w:styleId="TOCHeading">
    <w:name w:val="TOC Heading"/>
    <w:basedOn w:val="Heading1"/>
    <w:next w:val="Normal"/>
    <w:uiPriority w:val="39"/>
    <w:unhideWhenUsed/>
    <w:qFormat/>
    <w:rsid w:val="00F4164A"/>
    <w:pPr>
      <w:keepLines/>
      <w:spacing w:before="480" w:after="0" w:line="276" w:lineRule="auto"/>
      <w:outlineLvl w:val="9"/>
    </w:pPr>
    <w:rPr>
      <w:color w:val="365F91"/>
      <w:kern w:val="0"/>
      <w:sz w:val="28"/>
      <w:szCs w:val="28"/>
      <w:lang w:val="en-US"/>
    </w:rPr>
  </w:style>
  <w:style w:type="paragraph" w:styleId="TOC1">
    <w:name w:val="toc 1"/>
    <w:basedOn w:val="Normal"/>
    <w:next w:val="Normal"/>
    <w:autoRedefine/>
    <w:uiPriority w:val="39"/>
    <w:rsid w:val="00F4164A"/>
    <w:pPr>
      <w:tabs>
        <w:tab w:val="left" w:pos="284"/>
        <w:tab w:val="right" w:leader="dot" w:pos="9798"/>
      </w:tabs>
      <w:spacing w:before="120" w:after="100" w:line="240" w:lineRule="auto"/>
    </w:pPr>
    <w:rPr>
      <w:rFonts w:ascii="Calibri" w:eastAsia="Times New Roman" w:hAnsi="Calibri"/>
      <w:b/>
      <w:noProof/>
      <w:szCs w:val="24"/>
      <w:lang w:eastAsia="lv-LV"/>
    </w:rPr>
  </w:style>
  <w:style w:type="character" w:styleId="Hyperlink">
    <w:name w:val="Hyperlink"/>
    <w:uiPriority w:val="99"/>
    <w:unhideWhenUsed/>
    <w:rsid w:val="00F4164A"/>
    <w:rPr>
      <w:color w:val="0000FF"/>
      <w:u w:val="single"/>
    </w:rPr>
  </w:style>
  <w:style w:type="paragraph" w:styleId="TOC2">
    <w:name w:val="toc 2"/>
    <w:basedOn w:val="Normal"/>
    <w:next w:val="Normal"/>
    <w:autoRedefine/>
    <w:uiPriority w:val="39"/>
    <w:rsid w:val="00F4164A"/>
    <w:pPr>
      <w:tabs>
        <w:tab w:val="left" w:pos="851"/>
        <w:tab w:val="right" w:leader="dot" w:pos="9781"/>
      </w:tabs>
      <w:spacing w:after="0" w:line="240" w:lineRule="auto"/>
      <w:ind w:left="851" w:hanging="567"/>
    </w:pPr>
    <w:rPr>
      <w:rFonts w:ascii="Times New Roman" w:eastAsia="Times New Roman" w:hAnsi="Times New Roman"/>
      <w:szCs w:val="24"/>
      <w:lang w:eastAsia="lv-LV"/>
    </w:rPr>
  </w:style>
  <w:style w:type="paragraph" w:customStyle="1" w:styleId="tv213">
    <w:name w:val="tv213"/>
    <w:basedOn w:val="Normal"/>
    <w:rsid w:val="00A55377"/>
    <w:pPr>
      <w:spacing w:before="100" w:beforeAutospacing="1" w:after="100" w:afterAutospacing="1" w:line="240" w:lineRule="auto"/>
    </w:pPr>
    <w:rPr>
      <w:rFonts w:ascii="Times New Roman" w:eastAsia="Times New Roman" w:hAnsi="Times New Roman"/>
      <w:szCs w:val="24"/>
      <w:lang w:eastAsia="lv-LV"/>
    </w:rPr>
  </w:style>
  <w:style w:type="character" w:customStyle="1" w:styleId="Heading2Char">
    <w:name w:val="Heading 2 Char"/>
    <w:link w:val="Heading2"/>
    <w:uiPriority w:val="9"/>
    <w:rsid w:val="001A68DF"/>
    <w:rPr>
      <w:rFonts w:eastAsia="Times New Roman"/>
      <w:b/>
      <w:bCs/>
      <w:iCs/>
      <w:sz w:val="24"/>
      <w:szCs w:val="28"/>
      <w:lang w:eastAsia="en-US"/>
    </w:rPr>
  </w:style>
  <w:style w:type="character" w:customStyle="1" w:styleId="Heading3Char">
    <w:name w:val="Heading 3 Char"/>
    <w:link w:val="Heading3"/>
    <w:uiPriority w:val="9"/>
    <w:rsid w:val="00E14AA7"/>
    <w:rPr>
      <w:rFonts w:eastAsia="Times New Roman"/>
      <w:b/>
      <w:bCs/>
      <w:sz w:val="28"/>
      <w:szCs w:val="26"/>
      <w:lang w:eastAsia="en-US"/>
    </w:rPr>
  </w:style>
  <w:style w:type="paragraph" w:styleId="BodyText">
    <w:name w:val="Body Text"/>
    <w:basedOn w:val="Normal"/>
    <w:link w:val="BodyTextChar"/>
    <w:uiPriority w:val="99"/>
    <w:unhideWhenUsed/>
    <w:rsid w:val="00424579"/>
    <w:pPr>
      <w:jc w:val="both"/>
    </w:pPr>
  </w:style>
  <w:style w:type="character" w:customStyle="1" w:styleId="BodyTextChar">
    <w:name w:val="Body Text Char"/>
    <w:link w:val="BodyText"/>
    <w:uiPriority w:val="99"/>
    <w:rsid w:val="00424579"/>
    <w:rPr>
      <w:rFonts w:ascii="Calibri" w:hAnsi="Calibri"/>
      <w:sz w:val="24"/>
      <w:szCs w:val="22"/>
      <w:lang w:eastAsia="en-US"/>
    </w:rPr>
  </w:style>
  <w:style w:type="character" w:customStyle="1" w:styleId="Heading4Char">
    <w:name w:val="Heading 4 Char"/>
    <w:link w:val="Heading4"/>
    <w:uiPriority w:val="9"/>
    <w:rsid w:val="00424579"/>
    <w:rPr>
      <w:rFonts w:ascii="Calibri" w:eastAsia="Times New Roman" w:hAnsi="Calibri" w:cs="Times New Roman"/>
      <w:b/>
      <w:bCs/>
      <w:sz w:val="28"/>
      <w:szCs w:val="28"/>
      <w:lang w:eastAsia="en-US"/>
    </w:rPr>
  </w:style>
  <w:style w:type="paragraph" w:styleId="BodyText2">
    <w:name w:val="Body Text 2"/>
    <w:basedOn w:val="Normal"/>
    <w:link w:val="BodyText2Char"/>
    <w:uiPriority w:val="99"/>
    <w:unhideWhenUsed/>
    <w:rsid w:val="00424579"/>
    <w:rPr>
      <w:i w:val="0"/>
      <w:iCs/>
    </w:rPr>
  </w:style>
  <w:style w:type="character" w:customStyle="1" w:styleId="BodyText2Char">
    <w:name w:val="Body Text 2 Char"/>
    <w:link w:val="BodyText2"/>
    <w:uiPriority w:val="99"/>
    <w:rsid w:val="00424579"/>
    <w:rPr>
      <w:rFonts w:ascii="Calibri" w:hAnsi="Calibri"/>
      <w:i/>
      <w:iCs/>
      <w:sz w:val="24"/>
      <w:szCs w:val="22"/>
      <w:lang w:eastAsia="en-US"/>
    </w:rPr>
  </w:style>
  <w:style w:type="paragraph" w:styleId="BodyText3">
    <w:name w:val="Body Text 3"/>
    <w:basedOn w:val="Normal"/>
    <w:link w:val="BodyText3Char"/>
    <w:uiPriority w:val="99"/>
    <w:unhideWhenUsed/>
    <w:rsid w:val="005752F2"/>
    <w:pPr>
      <w:jc w:val="both"/>
    </w:pPr>
    <w:rPr>
      <w:i w:val="0"/>
      <w:iCs/>
    </w:rPr>
  </w:style>
  <w:style w:type="character" w:customStyle="1" w:styleId="BodyText3Char">
    <w:name w:val="Body Text 3 Char"/>
    <w:link w:val="BodyText3"/>
    <w:uiPriority w:val="99"/>
    <w:rsid w:val="005752F2"/>
    <w:rPr>
      <w:rFonts w:ascii="Calibri" w:hAnsi="Calibri"/>
      <w:i/>
      <w:iCs/>
      <w:sz w:val="24"/>
      <w:szCs w:val="22"/>
      <w:lang w:eastAsia="en-US"/>
    </w:rPr>
  </w:style>
  <w:style w:type="paragraph" w:styleId="Header">
    <w:name w:val="header"/>
    <w:basedOn w:val="Normal"/>
    <w:link w:val="HeaderChar"/>
    <w:uiPriority w:val="99"/>
    <w:unhideWhenUsed/>
    <w:rsid w:val="005F1330"/>
    <w:pPr>
      <w:tabs>
        <w:tab w:val="center" w:pos="4153"/>
        <w:tab w:val="right" w:pos="8306"/>
      </w:tabs>
    </w:pPr>
  </w:style>
  <w:style w:type="character" w:customStyle="1" w:styleId="HeaderChar">
    <w:name w:val="Header Char"/>
    <w:link w:val="Header"/>
    <w:uiPriority w:val="99"/>
    <w:rsid w:val="005F1330"/>
    <w:rPr>
      <w:rFonts w:ascii="Calibri" w:hAnsi="Calibri"/>
      <w:sz w:val="24"/>
      <w:szCs w:val="22"/>
      <w:lang w:eastAsia="en-US"/>
    </w:rPr>
  </w:style>
  <w:style w:type="paragraph" w:styleId="Footer">
    <w:name w:val="footer"/>
    <w:basedOn w:val="Normal"/>
    <w:link w:val="FooterChar"/>
    <w:uiPriority w:val="99"/>
    <w:unhideWhenUsed/>
    <w:rsid w:val="005F1330"/>
    <w:pPr>
      <w:tabs>
        <w:tab w:val="center" w:pos="4153"/>
        <w:tab w:val="right" w:pos="8306"/>
      </w:tabs>
    </w:pPr>
  </w:style>
  <w:style w:type="character" w:customStyle="1" w:styleId="FooterChar">
    <w:name w:val="Footer Char"/>
    <w:link w:val="Footer"/>
    <w:uiPriority w:val="99"/>
    <w:rsid w:val="005F1330"/>
    <w:rPr>
      <w:rFonts w:ascii="Calibri" w:hAnsi="Calibri"/>
      <w:sz w:val="24"/>
      <w:szCs w:val="22"/>
      <w:lang w:eastAsia="en-US"/>
    </w:rPr>
  </w:style>
  <w:style w:type="paragraph" w:customStyle="1" w:styleId="Titullapa-doknos20">
    <w:name w:val="Titullapa-dok.nos.20"/>
    <w:basedOn w:val="Normal"/>
    <w:rsid w:val="00357A61"/>
    <w:pPr>
      <w:spacing w:after="200" w:line="360" w:lineRule="auto"/>
      <w:jc w:val="center"/>
    </w:pPr>
    <w:rPr>
      <w:rFonts w:ascii="Calibri" w:eastAsia="Times New Roman" w:hAnsi="Calibri"/>
      <w:b/>
      <w:sz w:val="40"/>
      <w:szCs w:val="40"/>
      <w:lang w:eastAsia="lv-LV"/>
    </w:rPr>
  </w:style>
  <w:style w:type="paragraph" w:styleId="TOC3">
    <w:name w:val="toc 3"/>
    <w:basedOn w:val="Normal"/>
    <w:next w:val="Normal"/>
    <w:autoRedefine/>
    <w:uiPriority w:val="39"/>
    <w:unhideWhenUsed/>
    <w:rsid w:val="00805AB6"/>
    <w:pPr>
      <w:tabs>
        <w:tab w:val="right" w:leader="dot" w:pos="9911"/>
      </w:tabs>
      <w:ind w:left="480"/>
    </w:pPr>
  </w:style>
  <w:style w:type="paragraph" w:customStyle="1" w:styleId="labojumupamats">
    <w:name w:val="labojumu_pamats"/>
    <w:basedOn w:val="Normal"/>
    <w:rsid w:val="006B3DBE"/>
    <w:pPr>
      <w:spacing w:before="100" w:beforeAutospacing="1" w:after="100" w:afterAutospacing="1" w:line="240" w:lineRule="auto"/>
    </w:pPr>
    <w:rPr>
      <w:rFonts w:ascii="Times New Roman" w:eastAsia="Times New Roman" w:hAnsi="Times New Roman"/>
      <w:i w:val="0"/>
      <w:szCs w:val="24"/>
      <w:lang w:eastAsia="lv-LV"/>
    </w:rPr>
  </w:style>
  <w:style w:type="paragraph" w:styleId="BodyTextIndent">
    <w:name w:val="Body Text Indent"/>
    <w:basedOn w:val="Normal"/>
    <w:link w:val="BodyTextIndentChar"/>
    <w:uiPriority w:val="99"/>
    <w:unhideWhenUsed/>
    <w:rsid w:val="00C62864"/>
    <w:pPr>
      <w:ind w:firstLine="300"/>
      <w:jc w:val="both"/>
    </w:pPr>
    <w:rPr>
      <w:rFonts w:cs="Arial"/>
      <w:color w:val="000000"/>
      <w:szCs w:val="24"/>
    </w:rPr>
  </w:style>
  <w:style w:type="character" w:customStyle="1" w:styleId="BodyTextIndentChar">
    <w:name w:val="Body Text Indent Char"/>
    <w:link w:val="BodyTextIndent"/>
    <w:uiPriority w:val="99"/>
    <w:rsid w:val="00C62864"/>
    <w:rPr>
      <w:rFonts w:cs="Arial"/>
      <w:i/>
      <w:color w:val="000000"/>
      <w:sz w:val="24"/>
      <w:szCs w:val="24"/>
      <w:lang w:eastAsia="en-US"/>
    </w:rPr>
  </w:style>
  <w:style w:type="paragraph" w:styleId="BodyTextIndent2">
    <w:name w:val="Body Text Indent 2"/>
    <w:basedOn w:val="Normal"/>
    <w:link w:val="BodyTextIndent2Char"/>
    <w:uiPriority w:val="99"/>
    <w:unhideWhenUsed/>
    <w:rsid w:val="00C50234"/>
    <w:pPr>
      <w:spacing w:after="0" w:line="360" w:lineRule="auto"/>
      <w:ind w:left="1440"/>
      <w:jc w:val="both"/>
    </w:pPr>
    <w:rPr>
      <w:i w:val="0"/>
      <w:iCs/>
      <w:lang w:eastAsia="lv-LV"/>
    </w:rPr>
  </w:style>
  <w:style w:type="character" w:customStyle="1" w:styleId="BodyTextIndent2Char">
    <w:name w:val="Body Text Indent 2 Char"/>
    <w:link w:val="BodyTextIndent2"/>
    <w:uiPriority w:val="99"/>
    <w:rsid w:val="00C50234"/>
    <w:rPr>
      <w:iCs/>
      <w:sz w:val="24"/>
      <w:szCs w:val="22"/>
    </w:rPr>
  </w:style>
  <w:style w:type="paragraph" w:styleId="ListParagraph">
    <w:name w:val="List Paragraph"/>
    <w:basedOn w:val="Normal"/>
    <w:uiPriority w:val="34"/>
    <w:qFormat/>
    <w:rsid w:val="000926A7"/>
    <w:pPr>
      <w:spacing w:after="0" w:line="240" w:lineRule="auto"/>
      <w:ind w:left="720"/>
      <w:contextualSpacing/>
    </w:pPr>
    <w:rPr>
      <w:i w:val="0"/>
    </w:rPr>
  </w:style>
  <w:style w:type="paragraph" w:styleId="NoSpacing">
    <w:name w:val="No Spacing"/>
    <w:uiPriority w:val="1"/>
    <w:qFormat/>
    <w:rsid w:val="00994285"/>
    <w:rPr>
      <w:i/>
      <w:sz w:val="24"/>
      <w:szCs w:val="22"/>
      <w:lang w:eastAsia="en-US"/>
    </w:rPr>
  </w:style>
  <w:style w:type="paragraph" w:styleId="FootnoteText">
    <w:name w:val="footnote text"/>
    <w:basedOn w:val="Normal"/>
    <w:link w:val="FootnoteTextChar"/>
    <w:uiPriority w:val="99"/>
    <w:semiHidden/>
    <w:unhideWhenUsed/>
    <w:rsid w:val="00994285"/>
    <w:rPr>
      <w:sz w:val="20"/>
      <w:szCs w:val="20"/>
    </w:rPr>
  </w:style>
  <w:style w:type="character" w:customStyle="1" w:styleId="FootnoteTextChar">
    <w:name w:val="Footnote Text Char"/>
    <w:basedOn w:val="DefaultParagraphFont"/>
    <w:link w:val="FootnoteText"/>
    <w:uiPriority w:val="99"/>
    <w:semiHidden/>
    <w:rsid w:val="00994285"/>
    <w:rPr>
      <w:i/>
      <w:lang w:eastAsia="en-US"/>
    </w:rPr>
  </w:style>
  <w:style w:type="character" w:styleId="FootnoteReference">
    <w:name w:val="footnote reference"/>
    <w:uiPriority w:val="99"/>
    <w:semiHidden/>
    <w:unhideWhenUsed/>
    <w:rsid w:val="00994285"/>
    <w:rPr>
      <w:vertAlign w:val="superscript"/>
    </w:rPr>
  </w:style>
  <w:style w:type="character" w:styleId="UnresolvedMention">
    <w:name w:val="Unresolved Mention"/>
    <w:basedOn w:val="DefaultParagraphFont"/>
    <w:uiPriority w:val="99"/>
    <w:semiHidden/>
    <w:unhideWhenUsed/>
    <w:rsid w:val="00BF675A"/>
    <w:rPr>
      <w:color w:val="605E5C"/>
      <w:shd w:val="clear" w:color="auto" w:fill="E1DFDD"/>
    </w:rPr>
  </w:style>
  <w:style w:type="character" w:styleId="FollowedHyperlink">
    <w:name w:val="FollowedHyperlink"/>
    <w:basedOn w:val="DefaultParagraphFont"/>
    <w:uiPriority w:val="99"/>
    <w:semiHidden/>
    <w:unhideWhenUsed/>
    <w:rsid w:val="00194A2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900246">
      <w:bodyDiv w:val="1"/>
      <w:marLeft w:val="0"/>
      <w:marRight w:val="0"/>
      <w:marTop w:val="0"/>
      <w:marBottom w:val="0"/>
      <w:divBdr>
        <w:top w:val="none" w:sz="0" w:space="0" w:color="auto"/>
        <w:left w:val="none" w:sz="0" w:space="0" w:color="auto"/>
        <w:bottom w:val="none" w:sz="0" w:space="0" w:color="auto"/>
        <w:right w:val="none" w:sz="0" w:space="0" w:color="auto"/>
      </w:divBdr>
    </w:div>
    <w:div w:id="838423307">
      <w:bodyDiv w:val="1"/>
      <w:marLeft w:val="0"/>
      <w:marRight w:val="0"/>
      <w:marTop w:val="0"/>
      <w:marBottom w:val="0"/>
      <w:divBdr>
        <w:top w:val="none" w:sz="0" w:space="0" w:color="auto"/>
        <w:left w:val="none" w:sz="0" w:space="0" w:color="auto"/>
        <w:bottom w:val="none" w:sz="0" w:space="0" w:color="auto"/>
        <w:right w:val="none" w:sz="0" w:space="0" w:color="auto"/>
      </w:divBdr>
    </w:div>
    <w:div w:id="899242720">
      <w:bodyDiv w:val="1"/>
      <w:marLeft w:val="0"/>
      <w:marRight w:val="0"/>
      <w:marTop w:val="0"/>
      <w:marBottom w:val="0"/>
      <w:divBdr>
        <w:top w:val="none" w:sz="0" w:space="0" w:color="auto"/>
        <w:left w:val="none" w:sz="0" w:space="0" w:color="auto"/>
        <w:bottom w:val="none" w:sz="0" w:space="0" w:color="auto"/>
        <w:right w:val="none" w:sz="0" w:space="0" w:color="auto"/>
      </w:divBdr>
    </w:div>
    <w:div w:id="1540581340">
      <w:bodyDiv w:val="1"/>
      <w:marLeft w:val="0"/>
      <w:marRight w:val="0"/>
      <w:marTop w:val="0"/>
      <w:marBottom w:val="0"/>
      <w:divBdr>
        <w:top w:val="none" w:sz="0" w:space="0" w:color="auto"/>
        <w:left w:val="none" w:sz="0" w:space="0" w:color="auto"/>
        <w:bottom w:val="none" w:sz="0" w:space="0" w:color="auto"/>
        <w:right w:val="none" w:sz="0" w:space="0" w:color="auto"/>
      </w:divBdr>
    </w:div>
    <w:div w:id="1842501735">
      <w:bodyDiv w:val="1"/>
      <w:marLeft w:val="0"/>
      <w:marRight w:val="0"/>
      <w:marTop w:val="0"/>
      <w:marBottom w:val="0"/>
      <w:divBdr>
        <w:top w:val="none" w:sz="0" w:space="0" w:color="auto"/>
        <w:left w:val="none" w:sz="0" w:space="0" w:color="auto"/>
        <w:bottom w:val="none" w:sz="0" w:space="0" w:color="auto"/>
        <w:right w:val="none" w:sz="0" w:space="0" w:color="auto"/>
      </w:divBdr>
    </w:div>
    <w:div w:id="193169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E5A25-DA6D-44BC-BEE2-3BF6E4D6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20117</Words>
  <Characters>11468</Characters>
  <Application>Microsoft Office Word</Application>
  <DocSecurity>4</DocSecurity>
  <Lines>95</Lines>
  <Paragraphs>63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Vecvagars</dc:creator>
  <cp:keywords/>
  <dc:description/>
  <cp:lastModifiedBy>Agnete Bušta</cp:lastModifiedBy>
  <cp:revision>2</cp:revision>
  <cp:lastPrinted>2023-03-22T08:58:00Z</cp:lastPrinted>
  <dcterms:created xsi:type="dcterms:W3CDTF">2025-03-11T11:15:00Z</dcterms:created>
  <dcterms:modified xsi:type="dcterms:W3CDTF">2025-03-11T11:15:00Z</dcterms:modified>
</cp:coreProperties>
</file>